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F821" w14:textId="2DC52314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İLGİ BEYANI TALEBİ (REOI)</w:t>
      </w:r>
    </w:p>
    <w:p w14:paraId="6F50E8EB" w14:textId="77777777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(DANIŞMANLIK HİZMETLERİ – FİRMA SEÇİMİ)</w:t>
      </w:r>
    </w:p>
    <w:p w14:paraId="5E6B130A" w14:textId="77777777"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5880124E" w14:textId="723E7561" w:rsidR="00601F3E" w:rsidRDefault="00E25965" w:rsidP="008E1ABB">
      <w:pPr>
        <w:suppressAutoHyphens/>
        <w:rPr>
          <w:rFonts w:ascii="Times New Roman" w:hAnsi="Times New Roman"/>
          <w:b/>
          <w:spacing w:val="-2"/>
          <w:sz w:val="24"/>
          <w:szCs w:val="24"/>
        </w:rPr>
      </w:pPr>
      <w:r w:rsidRPr="00E25965">
        <w:rPr>
          <w:rFonts w:ascii="Times New Roman" w:hAnsi="Times New Roman"/>
          <w:b/>
          <w:spacing w:val="-2"/>
          <w:sz w:val="24"/>
          <w:szCs w:val="24"/>
        </w:rPr>
        <w:t>TÜRKİYE</w:t>
      </w:r>
    </w:p>
    <w:p w14:paraId="1A3AFFE1" w14:textId="47041EE3" w:rsidR="008E1ABB" w:rsidRDefault="00601F3E" w:rsidP="008E1ABB">
      <w:pPr>
        <w:suppressAutoHyphens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TÜRKİYE PMIF KARBON PİYASASI GELİŞTİRME PROJESİ</w:t>
      </w:r>
    </w:p>
    <w:p w14:paraId="64771F98" w14:textId="504799F7" w:rsidR="008E1ABB" w:rsidRDefault="00E25965" w:rsidP="008E1ABB">
      <w:pPr>
        <w:pStyle w:val="GvdeMetni"/>
        <w:rPr>
          <w:rFonts w:ascii="Times New Roman" w:hAnsi="Times New Roman"/>
          <w:szCs w:val="24"/>
        </w:rPr>
      </w:pPr>
      <w:r w:rsidRPr="00E25965">
        <w:rPr>
          <w:rFonts w:ascii="Times New Roman" w:hAnsi="Times New Roman"/>
          <w:szCs w:val="24"/>
        </w:rPr>
        <w:t>Hibe No.: TF0C1425</w:t>
      </w:r>
    </w:p>
    <w:p w14:paraId="490407A6" w14:textId="77777777" w:rsidR="008E1ABB" w:rsidRDefault="008E1ABB" w:rsidP="008E1ABB">
      <w:pPr>
        <w:suppressAutoHyphens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5E43FC52" w14:textId="5F0A4A37" w:rsidR="00E25965" w:rsidRPr="001B0D84" w:rsidRDefault="00FB614D" w:rsidP="00E25965">
      <w:pPr>
        <w:pStyle w:val="GvdeMetni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İşin Adı</w:t>
      </w:r>
      <w:r w:rsidR="00E25965" w:rsidRPr="001B0D84">
        <w:rPr>
          <w:rFonts w:ascii="Times New Roman" w:hAnsi="Times New Roman"/>
          <w:b/>
        </w:rPr>
        <w:t xml:space="preserve">: </w:t>
      </w:r>
      <w:r w:rsidRPr="00FB614D">
        <w:rPr>
          <w:rFonts w:ascii="Times New Roman" w:hAnsi="Times New Roman"/>
        </w:rPr>
        <w:t>Tahsisat Yükümlülük Sisteminin (TYS) Olu</w:t>
      </w:r>
      <w:r w:rsidRPr="00FB614D">
        <w:rPr>
          <w:rFonts w:ascii="Times New Roman" w:hAnsi="Times New Roman" w:hint="eastAsia"/>
        </w:rPr>
        <w:t>ş</w:t>
      </w:r>
      <w:r w:rsidRPr="00FB614D">
        <w:rPr>
          <w:rFonts w:ascii="Times New Roman" w:hAnsi="Times New Roman"/>
        </w:rPr>
        <w:t>turulmas</w:t>
      </w:r>
      <w:r w:rsidRPr="00FB614D">
        <w:rPr>
          <w:rFonts w:ascii="Times New Roman" w:hAnsi="Times New Roman" w:hint="eastAsia"/>
        </w:rPr>
        <w:t>ı</w:t>
      </w:r>
      <w:r w:rsidRPr="00FB614D">
        <w:rPr>
          <w:rFonts w:ascii="Times New Roman" w:hAnsi="Times New Roman"/>
        </w:rPr>
        <w:t xml:space="preserve"> ile Sera Gaz</w:t>
      </w:r>
      <w:r w:rsidRPr="00FB614D">
        <w:rPr>
          <w:rFonts w:ascii="Times New Roman" w:hAnsi="Times New Roman" w:hint="eastAsia"/>
        </w:rPr>
        <w:t>ı</w:t>
      </w:r>
      <w:r w:rsidRPr="00FB614D">
        <w:rPr>
          <w:rFonts w:ascii="Times New Roman" w:hAnsi="Times New Roman"/>
        </w:rPr>
        <w:t xml:space="preserve"> </w:t>
      </w:r>
      <w:r w:rsidRPr="00FB614D">
        <w:rPr>
          <w:rFonts w:ascii="Times New Roman" w:hAnsi="Times New Roman" w:hint="eastAsia"/>
        </w:rPr>
        <w:t>İ</w:t>
      </w:r>
      <w:r w:rsidRPr="00FB614D">
        <w:rPr>
          <w:rFonts w:ascii="Times New Roman" w:hAnsi="Times New Roman"/>
        </w:rPr>
        <w:t>zleme, Raporlama ve Do</w:t>
      </w:r>
      <w:r w:rsidRPr="00FB614D">
        <w:rPr>
          <w:rFonts w:ascii="Times New Roman" w:hAnsi="Times New Roman" w:hint="eastAsia"/>
        </w:rPr>
        <w:t>ğ</w:t>
      </w:r>
      <w:r w:rsidRPr="00FB614D">
        <w:rPr>
          <w:rFonts w:ascii="Times New Roman" w:hAnsi="Times New Roman"/>
        </w:rPr>
        <w:t>rulama Sisteminin Geli</w:t>
      </w:r>
      <w:r w:rsidRPr="00FB614D">
        <w:rPr>
          <w:rFonts w:ascii="Times New Roman" w:hAnsi="Times New Roman" w:hint="eastAsia"/>
        </w:rPr>
        <w:t>ş</w:t>
      </w:r>
      <w:r w:rsidRPr="00FB614D">
        <w:rPr>
          <w:rFonts w:ascii="Times New Roman" w:hAnsi="Times New Roman"/>
        </w:rPr>
        <w:t>tirilmesi Hizmet Al</w:t>
      </w:r>
      <w:r w:rsidRPr="00FB614D">
        <w:rPr>
          <w:rFonts w:ascii="Times New Roman" w:hAnsi="Times New Roman" w:hint="eastAsia"/>
        </w:rPr>
        <w:t>ı</w:t>
      </w:r>
      <w:r w:rsidRPr="00FB614D">
        <w:rPr>
          <w:rFonts w:ascii="Times New Roman" w:hAnsi="Times New Roman"/>
        </w:rPr>
        <w:t>m</w:t>
      </w:r>
      <w:r w:rsidRPr="00FB614D">
        <w:rPr>
          <w:rFonts w:ascii="Times New Roman" w:hAnsi="Times New Roman" w:hint="eastAsia"/>
        </w:rPr>
        <w:t>ı</w:t>
      </w:r>
      <w:r w:rsidRPr="00FB614D">
        <w:rPr>
          <w:rFonts w:ascii="Times New Roman" w:hAnsi="Times New Roman"/>
        </w:rPr>
        <w:t xml:space="preserve"> </w:t>
      </w:r>
      <w:r w:rsidRPr="00FB614D">
        <w:rPr>
          <w:rFonts w:ascii="Times New Roman" w:hAnsi="Times New Roman" w:hint="eastAsia"/>
        </w:rPr>
        <w:t>İş</w:t>
      </w:r>
      <w:r w:rsidRPr="00FB614D">
        <w:rPr>
          <w:rFonts w:ascii="Times New Roman" w:hAnsi="Times New Roman"/>
        </w:rPr>
        <w:t>i</w:t>
      </w:r>
    </w:p>
    <w:p w14:paraId="7133B026" w14:textId="127183B3" w:rsidR="00E25965" w:rsidRPr="001D70EB" w:rsidRDefault="00E25965" w:rsidP="00E25965">
      <w:pPr>
        <w:suppressAutoHyphens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b/>
          <w:spacing w:val="-2"/>
          <w:sz w:val="24"/>
        </w:rPr>
        <w:t xml:space="preserve">Referans No. </w:t>
      </w:r>
      <w:r w:rsidR="00FB614D">
        <w:rPr>
          <w:rFonts w:ascii="Times New Roman" w:hAnsi="Times New Roman"/>
          <w:spacing w:val="-2"/>
          <w:sz w:val="24"/>
        </w:rPr>
        <w:t>(</w:t>
      </w:r>
      <w:proofErr w:type="spellStart"/>
      <w:r w:rsidR="00FB614D">
        <w:rPr>
          <w:rFonts w:ascii="Times New Roman" w:hAnsi="Times New Roman"/>
          <w:spacing w:val="-2"/>
          <w:sz w:val="24"/>
        </w:rPr>
        <w:t>Satınalma</w:t>
      </w:r>
      <w:proofErr w:type="spellEnd"/>
      <w:r w:rsidR="00FB614D">
        <w:rPr>
          <w:rFonts w:ascii="Times New Roman" w:hAnsi="Times New Roman"/>
          <w:spacing w:val="-2"/>
          <w:sz w:val="24"/>
        </w:rPr>
        <w:t xml:space="preserve"> Planına göre): </w:t>
      </w:r>
      <w:r w:rsidR="00FB614D" w:rsidRPr="00FB614D">
        <w:rPr>
          <w:rFonts w:ascii="Times New Roman" w:hAnsi="Times New Roman"/>
          <w:spacing w:val="-2"/>
          <w:sz w:val="24"/>
        </w:rPr>
        <w:t>TR/PMI/DOCC/CS/CQS/05</w:t>
      </w:r>
    </w:p>
    <w:p w14:paraId="3156A6BC" w14:textId="1438D42D" w:rsidR="00FA0D6D" w:rsidRPr="00F13716" w:rsidRDefault="00FA0D6D" w:rsidP="00F1371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9124203" w14:textId="2C8FB346" w:rsidR="00E25965" w:rsidRDefault="00E25965" w:rsidP="00E2596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>Çevre, Şehircilik ve İklim Değişikliği Bakanlığı - İ</w:t>
      </w:r>
      <w:r w:rsidR="00FB614D">
        <w:rPr>
          <w:rFonts w:ascii="Times New Roman" w:hAnsi="Times New Roman"/>
          <w:spacing w:val="-2"/>
          <w:sz w:val="24"/>
          <w:szCs w:val="24"/>
        </w:rPr>
        <w:t>klim Değişikliği Başkanlığı</w:t>
      </w:r>
      <w:r w:rsidR="00653D17">
        <w:rPr>
          <w:rFonts w:ascii="Times New Roman" w:hAnsi="Times New Roman"/>
          <w:spacing w:val="-2"/>
          <w:sz w:val="24"/>
          <w:szCs w:val="24"/>
        </w:rPr>
        <w:t xml:space="preserve"> (İDB</w:t>
      </w:r>
      <w:r w:rsidR="00FB614D">
        <w:rPr>
          <w:rFonts w:ascii="Times New Roman" w:hAnsi="Times New Roman"/>
          <w:spacing w:val="-2"/>
          <w:sz w:val="24"/>
          <w:szCs w:val="24"/>
        </w:rPr>
        <w:t xml:space="preserve">), </w:t>
      </w:r>
      <w:r w:rsidR="00653D17">
        <w:rPr>
          <w:rFonts w:ascii="Times New Roman" w:hAnsi="Times New Roman"/>
          <w:spacing w:val="-2"/>
          <w:sz w:val="24"/>
          <w:szCs w:val="24"/>
        </w:rPr>
        <w:t xml:space="preserve">Hazine ve Maliye Bakanlığı </w:t>
      </w:r>
      <w:r w:rsidRPr="00213111">
        <w:rPr>
          <w:rFonts w:ascii="Times New Roman" w:hAnsi="Times New Roman"/>
          <w:spacing w:val="-2"/>
          <w:sz w:val="24"/>
          <w:szCs w:val="24"/>
        </w:rPr>
        <w:t xml:space="preserve">aracılığıyla, Dünya Bankası'ndan Türkiye </w:t>
      </w:r>
      <w:r w:rsidR="000B609F">
        <w:rPr>
          <w:rFonts w:ascii="Times New Roman" w:hAnsi="Times New Roman"/>
          <w:spacing w:val="-2"/>
          <w:sz w:val="24"/>
          <w:szCs w:val="24"/>
        </w:rPr>
        <w:t>P</w:t>
      </w:r>
      <w:r w:rsidR="00D712B5">
        <w:rPr>
          <w:rFonts w:ascii="Times New Roman" w:hAnsi="Times New Roman"/>
          <w:spacing w:val="-2"/>
          <w:sz w:val="24"/>
          <w:szCs w:val="24"/>
        </w:rPr>
        <w:t>iyasa Uygulama Ortaklığı Programı</w:t>
      </w:r>
      <w:r w:rsidRPr="00213111">
        <w:rPr>
          <w:rFonts w:ascii="Times New Roman" w:hAnsi="Times New Roman"/>
          <w:spacing w:val="-2"/>
          <w:sz w:val="24"/>
          <w:szCs w:val="24"/>
        </w:rPr>
        <w:t xml:space="preserve"> (PMIF) Karbon Piyasası Geliştirme Projesi'nin mali</w:t>
      </w:r>
      <w:r w:rsidR="00FB614D">
        <w:rPr>
          <w:rFonts w:ascii="Times New Roman" w:hAnsi="Times New Roman"/>
          <w:spacing w:val="-2"/>
          <w:sz w:val="24"/>
          <w:szCs w:val="24"/>
        </w:rPr>
        <w:t>yetine yönelik finansman sağlamıştır ve bu bütçenin</w:t>
      </w:r>
      <w:r w:rsidRPr="00213111">
        <w:rPr>
          <w:rFonts w:ascii="Times New Roman" w:hAnsi="Times New Roman"/>
          <w:spacing w:val="-2"/>
          <w:sz w:val="24"/>
          <w:szCs w:val="24"/>
        </w:rPr>
        <w:t xml:space="preserve"> bir kısmını danışmanlık hizme</w:t>
      </w:r>
      <w:r w:rsidR="00FB614D">
        <w:rPr>
          <w:rFonts w:ascii="Times New Roman" w:hAnsi="Times New Roman"/>
          <w:spacing w:val="-2"/>
          <w:sz w:val="24"/>
          <w:szCs w:val="24"/>
        </w:rPr>
        <w:t>tle</w:t>
      </w:r>
      <w:r w:rsidR="00653D17">
        <w:rPr>
          <w:rFonts w:ascii="Times New Roman" w:hAnsi="Times New Roman"/>
          <w:spacing w:val="-2"/>
          <w:sz w:val="24"/>
          <w:szCs w:val="24"/>
        </w:rPr>
        <w:t>ri için kullanılması planlanmıştır.</w:t>
      </w:r>
    </w:p>
    <w:p w14:paraId="51C7432A" w14:textId="4649BC23" w:rsidR="00F13716" w:rsidRDefault="009830E4" w:rsidP="00F13716">
      <w:pPr>
        <w:pStyle w:val="GvdeMetni"/>
        <w:tabs>
          <w:tab w:val="left" w:pos="709"/>
          <w:tab w:val="num" w:pos="1080"/>
        </w:tabs>
        <w:spacing w:before="240" w:after="240"/>
        <w:jc w:val="both"/>
        <w:rPr>
          <w:rFonts w:ascii="Times New Roman" w:hAnsi="Times New Roman"/>
        </w:rPr>
      </w:pPr>
      <w:r w:rsidRPr="00196A82">
        <w:rPr>
          <w:rFonts w:ascii="Times New Roman" w:hAnsi="Times New Roman"/>
          <w:szCs w:val="22"/>
        </w:rPr>
        <w:t xml:space="preserve">Danışmanlık hizmetleri (“Hizmetler”), </w:t>
      </w:r>
      <w:r w:rsidR="00FB614D" w:rsidRPr="00FB614D">
        <w:rPr>
          <w:rFonts w:ascii="Times New Roman" w:hAnsi="Times New Roman"/>
          <w:szCs w:val="22"/>
        </w:rPr>
        <w:t>Tahsisat Yükümlülük Sisteminin (TYS) Olu</w:t>
      </w:r>
      <w:r w:rsidR="00FB614D" w:rsidRPr="00FB614D">
        <w:rPr>
          <w:rFonts w:ascii="Times New Roman" w:hAnsi="Times New Roman" w:hint="eastAsia"/>
          <w:szCs w:val="22"/>
        </w:rPr>
        <w:t>ş</w:t>
      </w:r>
      <w:r w:rsidR="00FB614D" w:rsidRPr="00FB614D">
        <w:rPr>
          <w:rFonts w:ascii="Times New Roman" w:hAnsi="Times New Roman"/>
          <w:szCs w:val="22"/>
        </w:rPr>
        <w:t>turulmas</w:t>
      </w:r>
      <w:r w:rsidR="00FB614D" w:rsidRPr="00FB614D">
        <w:rPr>
          <w:rFonts w:ascii="Times New Roman" w:hAnsi="Times New Roman" w:hint="eastAsia"/>
          <w:szCs w:val="22"/>
        </w:rPr>
        <w:t>ı</w:t>
      </w:r>
      <w:r w:rsidR="00FB614D" w:rsidRPr="00FB614D">
        <w:rPr>
          <w:rFonts w:ascii="Times New Roman" w:hAnsi="Times New Roman"/>
          <w:szCs w:val="22"/>
        </w:rPr>
        <w:t xml:space="preserve"> ile Sera Gaz</w:t>
      </w:r>
      <w:r w:rsidR="00FB614D" w:rsidRPr="00FB614D">
        <w:rPr>
          <w:rFonts w:ascii="Times New Roman" w:hAnsi="Times New Roman" w:hint="eastAsia"/>
          <w:szCs w:val="22"/>
        </w:rPr>
        <w:t>ı</w:t>
      </w:r>
      <w:r w:rsidR="00FB614D" w:rsidRPr="00FB614D">
        <w:rPr>
          <w:rFonts w:ascii="Times New Roman" w:hAnsi="Times New Roman"/>
          <w:szCs w:val="22"/>
        </w:rPr>
        <w:t xml:space="preserve"> </w:t>
      </w:r>
      <w:r w:rsidR="00FB614D" w:rsidRPr="00FB614D">
        <w:rPr>
          <w:rFonts w:ascii="Times New Roman" w:hAnsi="Times New Roman" w:hint="eastAsia"/>
          <w:szCs w:val="22"/>
        </w:rPr>
        <w:t>İ</w:t>
      </w:r>
      <w:r w:rsidR="00FB614D" w:rsidRPr="00FB614D">
        <w:rPr>
          <w:rFonts w:ascii="Times New Roman" w:hAnsi="Times New Roman"/>
          <w:szCs w:val="22"/>
        </w:rPr>
        <w:t>zleme, Raporlama ve Do</w:t>
      </w:r>
      <w:r w:rsidR="00FB614D" w:rsidRPr="00FB614D">
        <w:rPr>
          <w:rFonts w:ascii="Times New Roman" w:hAnsi="Times New Roman" w:hint="eastAsia"/>
          <w:szCs w:val="22"/>
        </w:rPr>
        <w:t>ğ</w:t>
      </w:r>
      <w:r w:rsidR="00FB614D" w:rsidRPr="00FB614D">
        <w:rPr>
          <w:rFonts w:ascii="Times New Roman" w:hAnsi="Times New Roman"/>
          <w:szCs w:val="22"/>
        </w:rPr>
        <w:t>rulama Sisteminin Geli</w:t>
      </w:r>
      <w:r w:rsidR="00FB614D" w:rsidRPr="00FB614D">
        <w:rPr>
          <w:rFonts w:ascii="Times New Roman" w:hAnsi="Times New Roman" w:hint="eastAsia"/>
          <w:szCs w:val="22"/>
        </w:rPr>
        <w:t>ş</w:t>
      </w:r>
      <w:r w:rsidR="00FB614D">
        <w:rPr>
          <w:rFonts w:ascii="Times New Roman" w:hAnsi="Times New Roman"/>
          <w:szCs w:val="22"/>
        </w:rPr>
        <w:t xml:space="preserve">tirilmesini </w:t>
      </w:r>
      <w:r w:rsidR="00196A82" w:rsidRPr="00196A82">
        <w:t>kapsamaktadır.</w:t>
      </w:r>
    </w:p>
    <w:p w14:paraId="2E014C41" w14:textId="1C4487B1" w:rsidR="00C94630" w:rsidRDefault="00FB614D" w:rsidP="00B35A74">
      <w:pPr>
        <w:suppressAutoHyphens/>
        <w:jc w:val="both"/>
        <w:rPr>
          <w:rFonts w:ascii="Times New Roman" w:hAnsi="Times New Roman"/>
          <w:spacing w:val="-2"/>
          <w:szCs w:val="22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İşin </w:t>
      </w:r>
      <w:r w:rsidR="00EB1F5E">
        <w:rPr>
          <w:rFonts w:ascii="Times New Roman" w:hAnsi="Times New Roman"/>
          <w:b/>
          <w:spacing w:val="-2"/>
          <w:sz w:val="24"/>
          <w:szCs w:val="24"/>
        </w:rPr>
        <w:t>2025</w:t>
      </w:r>
      <w:r w:rsidR="006D2F1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yılının </w:t>
      </w:r>
      <w:r w:rsidR="00EB1F5E">
        <w:rPr>
          <w:rFonts w:ascii="Times New Roman" w:hAnsi="Times New Roman"/>
          <w:b/>
          <w:spacing w:val="-2"/>
          <w:sz w:val="24"/>
          <w:szCs w:val="24"/>
        </w:rPr>
        <w:t>Eylül</w:t>
      </w:r>
      <w:bookmarkStart w:id="0" w:name="_GoBack"/>
      <w:bookmarkEnd w:id="0"/>
      <w:r w:rsidR="006D2F19">
        <w:rPr>
          <w:rFonts w:ascii="Times New Roman" w:hAnsi="Times New Roman"/>
          <w:b/>
          <w:spacing w:val="-2"/>
          <w:sz w:val="24"/>
          <w:szCs w:val="24"/>
        </w:rPr>
        <w:t xml:space="preserve"> ayında başlaması ve 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r w:rsidR="00601F3E">
        <w:rPr>
          <w:rFonts w:ascii="Times New Roman" w:hAnsi="Times New Roman"/>
          <w:b/>
          <w:spacing w:val="-2"/>
          <w:sz w:val="24"/>
          <w:szCs w:val="24"/>
        </w:rPr>
        <w:t xml:space="preserve"> ay </w:t>
      </w:r>
      <w:r w:rsidR="004D0FA6" w:rsidRPr="00196A82">
        <w:rPr>
          <w:rFonts w:ascii="Times New Roman" w:hAnsi="Times New Roman"/>
          <w:spacing w:val="-2"/>
          <w:sz w:val="24"/>
          <w:szCs w:val="24"/>
        </w:rPr>
        <w:t xml:space="preserve">sürmesi </w:t>
      </w:r>
      <w:r w:rsidR="00C94630" w:rsidRPr="00196A82">
        <w:rPr>
          <w:rFonts w:ascii="Times New Roman" w:hAnsi="Times New Roman"/>
          <w:spacing w:val="-2"/>
          <w:sz w:val="24"/>
          <w:szCs w:val="24"/>
        </w:rPr>
        <w:t>bekl</w:t>
      </w:r>
      <w:r>
        <w:rPr>
          <w:rFonts w:ascii="Times New Roman" w:hAnsi="Times New Roman"/>
          <w:spacing w:val="-2"/>
          <w:sz w:val="24"/>
          <w:szCs w:val="24"/>
        </w:rPr>
        <w:t>enmektedir.</w:t>
      </w:r>
    </w:p>
    <w:p w14:paraId="12D57239" w14:textId="77777777" w:rsidR="00C94630" w:rsidRDefault="00C94630" w:rsidP="00B35A74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17BC84D8" w14:textId="5DC3922D" w:rsidR="00B35A74" w:rsidRDefault="00FB614D" w:rsidP="00B35A7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Cs w:val="22"/>
        </w:rPr>
        <w:t xml:space="preserve">İşe </w:t>
      </w:r>
      <w:r w:rsidR="00653D17">
        <w:rPr>
          <w:rFonts w:ascii="Times New Roman" w:hAnsi="Times New Roman"/>
          <w:spacing w:val="-2"/>
          <w:szCs w:val="22"/>
        </w:rPr>
        <w:t xml:space="preserve">ilişkin ayrıntılı İş </w:t>
      </w:r>
      <w:r w:rsidR="00825B5C" w:rsidRPr="00661457">
        <w:rPr>
          <w:rFonts w:ascii="Times New Roman" w:hAnsi="Times New Roman"/>
          <w:spacing w:val="-2"/>
          <w:szCs w:val="22"/>
        </w:rPr>
        <w:t xml:space="preserve">Tanımı (TOR) </w:t>
      </w:r>
      <w:r w:rsidR="00825B5C" w:rsidRPr="00B35A74">
        <w:rPr>
          <w:spacing w:val="-2"/>
          <w:sz w:val="24"/>
        </w:rPr>
        <w:t>aşağıdaki web</w:t>
      </w:r>
      <w:r w:rsidR="00653D17">
        <w:rPr>
          <w:spacing w:val="-2"/>
          <w:sz w:val="24"/>
        </w:rPr>
        <w:t xml:space="preserve"> sitesinde yer almaktadır</w:t>
      </w:r>
      <w:r w:rsidR="00825B5C" w:rsidRPr="00B35A74">
        <w:rPr>
          <w:spacing w:val="-2"/>
          <w:sz w:val="24"/>
        </w:rPr>
        <w:t xml:space="preserve">: </w:t>
      </w:r>
      <w:hyperlink r:id="rId11" w:history="1">
        <w:r w:rsidR="00E25965" w:rsidRPr="009C7F62">
          <w:rPr>
            <w:rStyle w:val="Kpr"/>
            <w:rFonts w:ascii="Times New Roman" w:hAnsi="Times New Roman"/>
            <w:spacing w:val="-2"/>
            <w:sz w:val="24"/>
            <w:szCs w:val="24"/>
          </w:rPr>
          <w:t>https://iklim.gov.tr/pmi-proje</w:t>
        </w:r>
      </w:hyperlink>
    </w:p>
    <w:p w14:paraId="112645C6" w14:textId="4F3AA443" w:rsidR="00825B5C" w:rsidRPr="00661457" w:rsidRDefault="00825B5C" w:rsidP="00F13716">
      <w:pPr>
        <w:suppressAutoHyphens/>
        <w:jc w:val="both"/>
        <w:rPr>
          <w:rFonts w:ascii="Times New Roman" w:hAnsi="Times New Roman"/>
          <w:i/>
          <w:spacing w:val="-2"/>
          <w:szCs w:val="22"/>
        </w:rPr>
      </w:pPr>
    </w:p>
    <w:p w14:paraId="4E4E0704" w14:textId="325FD7C8" w:rsidR="00E25965" w:rsidRPr="00213111" w:rsidRDefault="00E66E9F" w:rsidP="00E2596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İklim Değişikliği Başkanlığı</w:t>
      </w:r>
      <w:r w:rsidR="00E25965" w:rsidRPr="00213111">
        <w:rPr>
          <w:rFonts w:ascii="Times New Roman" w:hAnsi="Times New Roman"/>
          <w:spacing w:val="-2"/>
          <w:sz w:val="24"/>
          <w:szCs w:val="24"/>
        </w:rPr>
        <w:t>, uygun danışmanlık firmalarını ("Danışmanlar") Hizmetleri sunmakla ilgilend</w:t>
      </w:r>
      <w:r>
        <w:rPr>
          <w:rFonts w:ascii="Times New Roman" w:hAnsi="Times New Roman"/>
          <w:spacing w:val="-2"/>
          <w:sz w:val="24"/>
          <w:szCs w:val="24"/>
        </w:rPr>
        <w:t>iklerini belirtmeye davet etmektedir</w:t>
      </w:r>
      <w:r w:rsidR="00E25965" w:rsidRPr="00213111">
        <w:rPr>
          <w:rFonts w:ascii="Times New Roman" w:hAnsi="Times New Roman"/>
          <w:spacing w:val="-2"/>
          <w:sz w:val="24"/>
          <w:szCs w:val="24"/>
        </w:rPr>
        <w:t>. İlgilenen Danışmanlar, Hizmetleri sunmak için gerekli niteliklere ve ilgili deneyime sahip olduklarını gösteren bilgiler sunmalıdır</w:t>
      </w:r>
      <w:r>
        <w:rPr>
          <w:rFonts w:ascii="Times New Roman" w:hAnsi="Times New Roman"/>
          <w:spacing w:val="-2"/>
          <w:sz w:val="24"/>
          <w:szCs w:val="24"/>
        </w:rPr>
        <w:t>lar</w:t>
      </w:r>
      <w:r w:rsidR="00E25965" w:rsidRPr="00213111">
        <w:rPr>
          <w:rFonts w:ascii="Times New Roman" w:hAnsi="Times New Roman"/>
          <w:spacing w:val="-2"/>
          <w:sz w:val="24"/>
          <w:szCs w:val="24"/>
        </w:rPr>
        <w:t xml:space="preserve">. Dikkate alınacak genel ve özel deneyimler için referans dönemi, başvuru tarihinden itibaren </w:t>
      </w:r>
      <w:r>
        <w:rPr>
          <w:rFonts w:ascii="Times New Roman" w:hAnsi="Times New Roman"/>
          <w:b/>
          <w:spacing w:val="-2"/>
          <w:sz w:val="24"/>
          <w:szCs w:val="24"/>
        </w:rPr>
        <w:t>son beş (5) yıldır</w:t>
      </w:r>
      <w:r w:rsidR="00E25965" w:rsidRPr="004640D3">
        <w:rPr>
          <w:rFonts w:ascii="Times New Roman" w:hAnsi="Times New Roman"/>
          <w:spacing w:val="-2"/>
          <w:sz w:val="24"/>
          <w:szCs w:val="24"/>
        </w:rPr>
        <w:t>. Ön eleme/seçim kriterleri şunlardır:</w:t>
      </w:r>
    </w:p>
    <w:p w14:paraId="62CCF7E1" w14:textId="77777777" w:rsidR="00F13716" w:rsidRPr="00B52C94" w:rsidRDefault="00F13716" w:rsidP="00F1371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6BCC58C" w14:textId="77937FF6" w:rsidR="00E25965" w:rsidRPr="003F7956" w:rsidRDefault="00E25965" w:rsidP="00E25965">
      <w:pPr>
        <w:pStyle w:val="ListeParagraf"/>
        <w:numPr>
          <w:ilvl w:val="0"/>
          <w:numId w:val="7"/>
        </w:numPr>
        <w:suppressAutoHyphens/>
        <w:ind w:left="426" w:hanging="142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Genel Deneyim</w:t>
      </w:r>
    </w:p>
    <w:p w14:paraId="36C5F593" w14:textId="5A7B60FB" w:rsidR="00553D16" w:rsidRPr="003A5CE6" w:rsidRDefault="003A5CE6" w:rsidP="003A5CE6">
      <w:pPr>
        <w:pStyle w:val="ListeParagraf"/>
        <w:numPr>
          <w:ilvl w:val="0"/>
          <w:numId w:val="9"/>
        </w:numPr>
        <w:rPr>
          <w:rFonts w:ascii="Times New Roman" w:hAnsi="Times New Roman"/>
          <w:spacing w:val="-2"/>
          <w:sz w:val="24"/>
          <w:szCs w:val="24"/>
        </w:rPr>
      </w:pPr>
      <w:r w:rsidRPr="003A5CE6">
        <w:rPr>
          <w:rFonts w:ascii="Times New Roman" w:hAnsi="Times New Roman"/>
          <w:spacing w:val="-2"/>
          <w:sz w:val="24"/>
          <w:szCs w:val="24"/>
        </w:rPr>
        <w:t>Yaz</w:t>
      </w:r>
      <w:r w:rsidRPr="003A5CE6">
        <w:rPr>
          <w:rFonts w:ascii="Times New Roman" w:hAnsi="Times New Roman" w:hint="eastAsia"/>
          <w:spacing w:val="-2"/>
          <w:sz w:val="24"/>
          <w:szCs w:val="24"/>
        </w:rPr>
        <w:t>ı</w:t>
      </w:r>
      <w:r w:rsidRPr="003A5CE6">
        <w:rPr>
          <w:rFonts w:ascii="Times New Roman" w:hAnsi="Times New Roman"/>
          <w:spacing w:val="-2"/>
          <w:sz w:val="24"/>
          <w:szCs w:val="24"/>
        </w:rPr>
        <w:t>l</w:t>
      </w:r>
      <w:r w:rsidRPr="003A5CE6">
        <w:rPr>
          <w:rFonts w:ascii="Times New Roman" w:hAnsi="Times New Roman" w:hint="eastAsia"/>
          <w:spacing w:val="-2"/>
          <w:sz w:val="24"/>
          <w:szCs w:val="24"/>
        </w:rPr>
        <w:t>ı</w:t>
      </w:r>
      <w:r w:rsidRPr="003A5CE6">
        <w:rPr>
          <w:rFonts w:ascii="Times New Roman" w:hAnsi="Times New Roman"/>
          <w:spacing w:val="-2"/>
          <w:sz w:val="24"/>
          <w:szCs w:val="24"/>
        </w:rPr>
        <w:t>m geli</w:t>
      </w:r>
      <w:r w:rsidRPr="003A5CE6">
        <w:rPr>
          <w:rFonts w:ascii="Times New Roman" w:hAnsi="Times New Roman" w:hint="eastAsia"/>
          <w:spacing w:val="-2"/>
          <w:sz w:val="24"/>
          <w:szCs w:val="24"/>
        </w:rPr>
        <w:t>ş</w:t>
      </w:r>
      <w:r>
        <w:rPr>
          <w:rFonts w:ascii="Times New Roman" w:hAnsi="Times New Roman"/>
          <w:spacing w:val="-2"/>
          <w:sz w:val="24"/>
          <w:szCs w:val="24"/>
        </w:rPr>
        <w:t xml:space="preserve">tirme, </w:t>
      </w:r>
      <w:r w:rsidRPr="003A5CE6">
        <w:rPr>
          <w:rFonts w:ascii="Times New Roman" w:hAnsi="Times New Roman"/>
          <w:spacing w:val="-2"/>
          <w:sz w:val="24"/>
          <w:szCs w:val="24"/>
        </w:rPr>
        <w:t>veri analiti</w:t>
      </w:r>
      <w:r w:rsidRPr="003A5CE6">
        <w:rPr>
          <w:rFonts w:ascii="Times New Roman" w:hAnsi="Times New Roman" w:hint="eastAsia"/>
          <w:spacing w:val="-2"/>
          <w:sz w:val="24"/>
          <w:szCs w:val="24"/>
        </w:rPr>
        <w:t>ğ</w:t>
      </w:r>
      <w:r>
        <w:rPr>
          <w:rFonts w:ascii="Times New Roman" w:hAnsi="Times New Roman"/>
          <w:spacing w:val="-2"/>
          <w:sz w:val="24"/>
          <w:szCs w:val="24"/>
        </w:rPr>
        <w:t xml:space="preserve">i ve </w:t>
      </w:r>
      <w:r w:rsidRPr="003A5CE6">
        <w:rPr>
          <w:rFonts w:ascii="Times New Roman" w:hAnsi="Times New Roman"/>
          <w:spacing w:val="-2"/>
          <w:sz w:val="24"/>
          <w:szCs w:val="24"/>
        </w:rPr>
        <w:t>bulut bili</w:t>
      </w:r>
      <w:r w:rsidRPr="003A5CE6">
        <w:rPr>
          <w:rFonts w:ascii="Times New Roman" w:hAnsi="Times New Roman" w:hint="eastAsia"/>
          <w:spacing w:val="-2"/>
          <w:sz w:val="24"/>
          <w:szCs w:val="24"/>
        </w:rPr>
        <w:t>ş</w:t>
      </w:r>
      <w:r>
        <w:rPr>
          <w:rFonts w:ascii="Times New Roman" w:hAnsi="Times New Roman"/>
          <w:spacing w:val="-2"/>
          <w:sz w:val="24"/>
          <w:szCs w:val="24"/>
        </w:rPr>
        <w:t xml:space="preserve">im alanlarında en az 1(bir) sözleşme tamamlamış olmak. </w:t>
      </w:r>
    </w:p>
    <w:p w14:paraId="70FE39C3" w14:textId="77777777" w:rsidR="00E25965" w:rsidRPr="0012464F" w:rsidRDefault="00E25965" w:rsidP="00E2596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3FAE5CC" w14:textId="785E231F" w:rsidR="00E25965" w:rsidRPr="003F7956" w:rsidRDefault="00E25965" w:rsidP="00E25965">
      <w:pPr>
        <w:pStyle w:val="ListeParagraf"/>
        <w:numPr>
          <w:ilvl w:val="0"/>
          <w:numId w:val="7"/>
        </w:numPr>
        <w:suppressAutoHyphens/>
        <w:ind w:left="567" w:hanging="283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F7956">
        <w:rPr>
          <w:rFonts w:ascii="Times New Roman" w:hAnsi="Times New Roman"/>
          <w:b/>
          <w:spacing w:val="-2"/>
          <w:sz w:val="24"/>
          <w:szCs w:val="24"/>
        </w:rPr>
        <w:t>Danı</w:t>
      </w:r>
      <w:r w:rsidR="0058133F">
        <w:rPr>
          <w:rFonts w:ascii="Times New Roman" w:hAnsi="Times New Roman"/>
          <w:b/>
          <w:spacing w:val="-2"/>
          <w:sz w:val="24"/>
          <w:szCs w:val="24"/>
        </w:rPr>
        <w:t>şmanların İş ile</w:t>
      </w:r>
      <w:r w:rsidR="00653D17">
        <w:rPr>
          <w:rFonts w:ascii="Times New Roman" w:hAnsi="Times New Roman"/>
          <w:b/>
          <w:spacing w:val="-2"/>
          <w:sz w:val="24"/>
          <w:szCs w:val="24"/>
        </w:rPr>
        <w:t xml:space="preserve"> İlgili Özel</w:t>
      </w:r>
      <w:r w:rsidRPr="003F7956">
        <w:rPr>
          <w:rFonts w:ascii="Times New Roman" w:hAnsi="Times New Roman"/>
          <w:b/>
          <w:spacing w:val="-2"/>
          <w:sz w:val="24"/>
          <w:szCs w:val="24"/>
        </w:rPr>
        <w:t xml:space="preserve"> Deneyimleri</w:t>
      </w:r>
    </w:p>
    <w:p w14:paraId="418DECB2" w14:textId="3D8B8851" w:rsidR="0058133F" w:rsidRDefault="0058133F" w:rsidP="003A5CE6">
      <w:pPr>
        <w:pStyle w:val="ListeParagraf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pacing w:val="-2"/>
          <w:sz w:val="24"/>
          <w:szCs w:val="24"/>
        </w:rPr>
      </w:pPr>
      <w:r w:rsidRPr="0058133F">
        <w:rPr>
          <w:rFonts w:ascii="Times New Roman" w:hAnsi="Times New Roman"/>
          <w:spacing w:val="-2"/>
          <w:sz w:val="24"/>
          <w:szCs w:val="24"/>
        </w:rPr>
        <w:t>Sera Gaz</w:t>
      </w:r>
      <w:r w:rsidRPr="0058133F">
        <w:rPr>
          <w:rFonts w:ascii="Times New Roman" w:hAnsi="Times New Roman" w:hint="eastAsia"/>
          <w:spacing w:val="-2"/>
          <w:sz w:val="24"/>
          <w:szCs w:val="24"/>
        </w:rPr>
        <w:t>ı</w:t>
      </w:r>
      <w:r w:rsidRPr="0058133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133F">
        <w:rPr>
          <w:rFonts w:ascii="Times New Roman" w:hAnsi="Times New Roman" w:hint="eastAsia"/>
          <w:spacing w:val="-2"/>
          <w:sz w:val="24"/>
          <w:szCs w:val="24"/>
        </w:rPr>
        <w:t>İ</w:t>
      </w:r>
      <w:r w:rsidRPr="0058133F">
        <w:rPr>
          <w:rFonts w:ascii="Times New Roman" w:hAnsi="Times New Roman"/>
          <w:spacing w:val="-2"/>
          <w:sz w:val="24"/>
          <w:szCs w:val="24"/>
        </w:rPr>
        <w:t>zleme, Raporlama ve Do</w:t>
      </w:r>
      <w:r w:rsidRPr="0058133F">
        <w:rPr>
          <w:rFonts w:ascii="Times New Roman" w:hAnsi="Times New Roman" w:hint="eastAsia"/>
          <w:spacing w:val="-2"/>
          <w:sz w:val="24"/>
          <w:szCs w:val="24"/>
        </w:rPr>
        <w:t>ğ</w:t>
      </w:r>
      <w:r w:rsidRPr="0058133F">
        <w:rPr>
          <w:rFonts w:ascii="Times New Roman" w:hAnsi="Times New Roman"/>
          <w:spacing w:val="-2"/>
          <w:sz w:val="24"/>
          <w:szCs w:val="24"/>
        </w:rPr>
        <w:t>rulam</w:t>
      </w:r>
      <w:r>
        <w:rPr>
          <w:rFonts w:ascii="Times New Roman" w:hAnsi="Times New Roman"/>
          <w:spacing w:val="-2"/>
          <w:sz w:val="24"/>
          <w:szCs w:val="24"/>
        </w:rPr>
        <w:t>a (MRV) Veri Yönetim Sistemlerini içeren yazılım/yazılım geliştirme alanında en az 1(bir) sözleşme tamamlamış olmak.</w:t>
      </w:r>
    </w:p>
    <w:p w14:paraId="7FD38BEB" w14:textId="77777777" w:rsidR="00E25965" w:rsidRPr="00213111" w:rsidRDefault="00E25965" w:rsidP="00E2596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1ABB080" w14:textId="361F44E4" w:rsidR="00E25965" w:rsidRPr="00E66E9F" w:rsidRDefault="00E66E9F" w:rsidP="00E25965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Başvuruların</w:t>
      </w:r>
      <w:r w:rsidR="00E25965" w:rsidRPr="00213111">
        <w:rPr>
          <w:rFonts w:ascii="Times New Roman" w:hAnsi="Times New Roman"/>
          <w:spacing w:val="-2"/>
          <w:sz w:val="24"/>
          <w:szCs w:val="24"/>
        </w:rPr>
        <w:t xml:space="preserve"> değerlendirilme sürecini kola</w:t>
      </w:r>
      <w:r>
        <w:rPr>
          <w:rFonts w:ascii="Times New Roman" w:hAnsi="Times New Roman"/>
          <w:spacing w:val="-2"/>
          <w:sz w:val="24"/>
          <w:szCs w:val="24"/>
        </w:rPr>
        <w:t xml:space="preserve">ylaştırmak ve hızlandırmak için, Başvurular ekteki forma uygun olarak </w:t>
      </w:r>
      <w:r w:rsidR="00E25965" w:rsidRPr="00213111">
        <w:rPr>
          <w:rFonts w:ascii="Times New Roman" w:hAnsi="Times New Roman"/>
          <w:spacing w:val="-2"/>
          <w:sz w:val="24"/>
          <w:szCs w:val="24"/>
        </w:rPr>
        <w:t>sunulacaktır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="00E25965" w:rsidRPr="00213111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(</w:t>
      </w:r>
      <w:r w:rsidR="000B5993" w:rsidRPr="00E905BB">
        <w:rPr>
          <w:b/>
        </w:rPr>
        <w:t>İhaleye katılanlar tarafından ekteki Form-1'e uygun olarak listelenip numaralandırılan en fazla 25 benze</w:t>
      </w:r>
      <w:r>
        <w:rPr>
          <w:b/>
        </w:rPr>
        <w:t>r iş dikkate alınacaktır</w:t>
      </w:r>
      <w:r>
        <w:rPr>
          <w:rFonts w:ascii="Times New Roman" w:hAnsi="Times New Roman"/>
          <w:b/>
          <w:spacing w:val="-2"/>
          <w:sz w:val="24"/>
          <w:szCs w:val="24"/>
        </w:rPr>
        <w:t>)</w:t>
      </w:r>
      <w:r w:rsidR="00E25965" w:rsidRPr="00213111">
        <w:rPr>
          <w:rFonts w:ascii="Times New Roman" w:hAnsi="Times New Roman"/>
          <w:spacing w:val="-2"/>
          <w:sz w:val="24"/>
          <w:szCs w:val="24"/>
        </w:rPr>
        <w:t xml:space="preserve"> Tamaml</w:t>
      </w:r>
      <w:r w:rsidR="00EF7219">
        <w:rPr>
          <w:rFonts w:ascii="Times New Roman" w:hAnsi="Times New Roman"/>
          <w:spacing w:val="-2"/>
          <w:sz w:val="24"/>
          <w:szCs w:val="24"/>
        </w:rPr>
        <w:t>anan sözleşmelerin İşverenlerine</w:t>
      </w:r>
      <w:r w:rsidR="00E25965" w:rsidRPr="00213111">
        <w:rPr>
          <w:rFonts w:ascii="Times New Roman" w:hAnsi="Times New Roman"/>
          <w:spacing w:val="-2"/>
          <w:sz w:val="24"/>
          <w:szCs w:val="24"/>
        </w:rPr>
        <w:t xml:space="preserve"> ait tamamlama sertifikalarının/referanslarının kopyalarının </w:t>
      </w:r>
      <w:r w:rsidR="00E25965" w:rsidRPr="0021311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EoI ile birlikte sunu</w:t>
      </w:r>
      <w:r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lması gerekmemektedir.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E25965" w:rsidRPr="00213111">
        <w:rPr>
          <w:rFonts w:ascii="Times New Roman" w:hAnsi="Times New Roman"/>
          <w:spacing w:val="-2"/>
          <w:sz w:val="24"/>
          <w:szCs w:val="24"/>
        </w:rPr>
        <w:t xml:space="preserve">Sonraki aşamada, tekliflerin </w:t>
      </w:r>
      <w:r w:rsidR="00EF7219">
        <w:rPr>
          <w:rFonts w:ascii="Times New Roman" w:hAnsi="Times New Roman"/>
          <w:spacing w:val="-2"/>
          <w:sz w:val="24"/>
          <w:szCs w:val="24"/>
        </w:rPr>
        <w:t>sunulması sırasında İşveren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E25965" w:rsidRPr="00213111">
        <w:rPr>
          <w:rFonts w:ascii="Times New Roman" w:hAnsi="Times New Roman"/>
          <w:spacing w:val="-2"/>
          <w:sz w:val="24"/>
          <w:szCs w:val="24"/>
        </w:rPr>
        <w:t>Danışmanlardan bu destekleyici tamamlanma belgelerini sunmalarını talep edebilir.</w:t>
      </w:r>
    </w:p>
    <w:p w14:paraId="629F21B3" w14:textId="77777777" w:rsidR="00E25965" w:rsidRDefault="00E25965" w:rsidP="00E2596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DDCABF8" w14:textId="5BBF7D96" w:rsidR="00E25965" w:rsidRPr="00B00E95" w:rsidRDefault="00E25965" w:rsidP="00E25965">
      <w:pPr>
        <w:suppressAutoHyphens/>
        <w:jc w:val="both"/>
        <w:rPr>
          <w:rFonts w:ascii="Times New Roman" w:hAnsi="Times New Roman"/>
          <w:b/>
          <w:bCs/>
          <w:spacing w:val="-2"/>
          <w:sz w:val="24"/>
          <w:szCs w:val="24"/>
          <w:u w:val="single"/>
        </w:rPr>
      </w:pPr>
      <w:proofErr w:type="gramStart"/>
      <w:r w:rsidRPr="00B00E95">
        <w:rPr>
          <w:rFonts w:ascii="Times New Roman" w:hAnsi="Times New Roman"/>
          <w:spacing w:val="-2"/>
          <w:sz w:val="24"/>
          <w:szCs w:val="24"/>
        </w:rPr>
        <w:t>İlgilenen Danışmanların dikkati</w:t>
      </w:r>
      <w:r w:rsidR="00E66E9F">
        <w:rPr>
          <w:rFonts w:ascii="Times New Roman" w:hAnsi="Times New Roman"/>
          <w:spacing w:val="-2"/>
          <w:sz w:val="24"/>
          <w:szCs w:val="24"/>
        </w:rPr>
        <w:t>ne,  (i</w:t>
      </w:r>
      <w:r w:rsidRPr="00B00E95">
        <w:rPr>
          <w:rFonts w:ascii="Times New Roman" w:hAnsi="Times New Roman"/>
          <w:spacing w:val="-2"/>
          <w:sz w:val="24"/>
          <w:szCs w:val="24"/>
        </w:rPr>
        <w:t>) Dünya Bankası'nın çıkar çatışması politikasını ortaya koyan IPF Borçluları için Tedarik Yönetmeliği'nin 3.16 v</w:t>
      </w:r>
      <w:r w:rsidR="00E66E9F">
        <w:rPr>
          <w:rFonts w:ascii="Times New Roman" w:hAnsi="Times New Roman"/>
          <w:spacing w:val="-2"/>
          <w:sz w:val="24"/>
          <w:szCs w:val="24"/>
        </w:rPr>
        <w:t xml:space="preserve">e 3.17. paragraflarında belirtildiği gibi; </w:t>
      </w:r>
      <w:r w:rsidRPr="00B00E95">
        <w:rPr>
          <w:rFonts w:ascii="Times New Roman" w:hAnsi="Times New Roman"/>
          <w:spacing w:val="-2"/>
          <w:sz w:val="24"/>
          <w:szCs w:val="24"/>
        </w:rPr>
        <w:t xml:space="preserve">Yatırım Projesi Finansmanında Tedarik (Mal, Yapım, Danışmanlık Dışı ve Danışmanlık Hizmetleri) (Şubat 2025) ve (ii) </w:t>
      </w:r>
      <w:r w:rsidRPr="00B00E9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 xml:space="preserve">Danışmanlık firmaları, görev için yeterliliklerini kanıtlamak amacıyla yalnızca kendi deneyimlerini kullanabilirler; ana, kardeş veya bağlı şirketlerinin veya çalışanlarının deneyimlerini kullanamazlar. </w:t>
      </w:r>
      <w:proofErr w:type="gramEnd"/>
      <w:r w:rsidRPr="00B00E95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Alt danışmanların deneyimleri, Niyet Beyanı değerlendir</w:t>
      </w:r>
      <w:r w:rsidR="00E66E9F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mesinde dikkate alınmayacaktır.</w:t>
      </w:r>
    </w:p>
    <w:p w14:paraId="65BDF7B2" w14:textId="77777777" w:rsidR="00E25965" w:rsidRPr="00213111" w:rsidRDefault="00E25965" w:rsidP="00E2596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3D4671E" w14:textId="645AD0DC" w:rsidR="00E25965" w:rsidRPr="00B00E95" w:rsidRDefault="00E25965" w:rsidP="00E2596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B00E95">
        <w:rPr>
          <w:rFonts w:ascii="Times New Roman" w:hAnsi="Times New Roman"/>
          <w:spacing w:val="-2"/>
          <w:sz w:val="24"/>
          <w:szCs w:val="24"/>
        </w:rPr>
        <w:t>Danışmanlar, niteliklerini geliştirmek için diğer firmalarla ortaklık kurabilirler, ancak ortaklığın bir ortak girişim ve/veya alt danışmanlık şeklinde olup olmadığını açıkça belirtmelidirler. Ortak girişim durumunda, ortak girişimdeki tüm ortaklar, seçilmeleri halinde sözleşmenin tamamından müştereken ve müteselsilen sorumlu olacaktır. İlgilenen Dan</w:t>
      </w:r>
      <w:r w:rsidR="00770078">
        <w:rPr>
          <w:rFonts w:ascii="Times New Roman" w:hAnsi="Times New Roman"/>
          <w:spacing w:val="-2"/>
          <w:sz w:val="24"/>
          <w:szCs w:val="24"/>
        </w:rPr>
        <w:t>ışmanlar, başvurularında "ortaklık</w:t>
      </w:r>
      <w:r w:rsidRPr="00B00E95">
        <w:rPr>
          <w:rFonts w:ascii="Times New Roman" w:hAnsi="Times New Roman"/>
          <w:spacing w:val="-2"/>
          <w:sz w:val="24"/>
          <w:szCs w:val="24"/>
        </w:rPr>
        <w:t>" yapılarını ve ortakların ve alt danışmanların görevlerini açıkça belirtmelidir. Tüm Danışmanların tam ticari unvanları ve ülkeleri, ilgi beyanında belirtilmelidir.</w:t>
      </w:r>
    </w:p>
    <w:p w14:paraId="4684C29D" w14:textId="77777777" w:rsidR="00E25965" w:rsidRDefault="00E25965" w:rsidP="00E2596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E2ADD45" w14:textId="114A2525" w:rsidR="00E25965" w:rsidRPr="00B00E95" w:rsidRDefault="00267F55" w:rsidP="00E2596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67F55">
        <w:rPr>
          <w:rFonts w:ascii="Times New Roman" w:hAnsi="Times New Roman"/>
          <w:spacing w:val="-2"/>
          <w:sz w:val="24"/>
          <w:szCs w:val="24"/>
        </w:rPr>
        <w:t xml:space="preserve">Danışman seçimi, Satınalma Yönetmeliğinde açıklanan ve Teklif </w:t>
      </w:r>
      <w:r w:rsidR="00770078" w:rsidRPr="00267F55">
        <w:rPr>
          <w:rFonts w:ascii="Times New Roman" w:hAnsi="Times New Roman"/>
          <w:spacing w:val="-2"/>
          <w:sz w:val="24"/>
          <w:szCs w:val="24"/>
        </w:rPr>
        <w:t>Talebinde</w:t>
      </w:r>
      <w:r w:rsidR="00770078">
        <w:rPr>
          <w:rFonts w:ascii="Times New Roman" w:hAnsi="Times New Roman"/>
          <w:spacing w:val="-2"/>
          <w:sz w:val="24"/>
          <w:szCs w:val="24"/>
        </w:rPr>
        <w:t xml:space="preserve"> (RFP)</w:t>
      </w:r>
      <w:r w:rsidRPr="00267F55">
        <w:rPr>
          <w:rFonts w:ascii="Times New Roman" w:hAnsi="Times New Roman"/>
          <w:spacing w:val="-2"/>
          <w:sz w:val="24"/>
          <w:szCs w:val="24"/>
        </w:rPr>
        <w:t xml:space="preserve"> özel olarak belirtilecek Danışmanın Nitelik Bazlı Seçimi (CQS) yöntemine uygun olarak yapılacaktır.</w:t>
      </w:r>
    </w:p>
    <w:p w14:paraId="7D7790E8" w14:textId="77777777" w:rsidR="00E25965" w:rsidRDefault="00E25965" w:rsidP="00E25965">
      <w:pPr>
        <w:suppressAutoHyphens/>
        <w:rPr>
          <w:rFonts w:ascii="Times New Roman" w:hAnsi="Times New Roman"/>
          <w:spacing w:val="-2"/>
          <w:sz w:val="24"/>
        </w:rPr>
      </w:pPr>
    </w:p>
    <w:p w14:paraId="6EFF0366" w14:textId="77777777" w:rsidR="00E25965" w:rsidRPr="00B00E95" w:rsidRDefault="00E25965" w:rsidP="00E25965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Ayrıntılı bilgiye aşağıdaki adresten mesai saatleri içerisinde 10.00-17.00 arasında ulaşabilirsiniz.</w:t>
      </w:r>
    </w:p>
    <w:p w14:paraId="48324848" w14:textId="77777777" w:rsidR="00E25965" w:rsidRDefault="00E25965" w:rsidP="00E25965">
      <w:pPr>
        <w:suppressAutoHyphens/>
        <w:rPr>
          <w:rFonts w:ascii="Times New Roman" w:hAnsi="Times New Roman"/>
          <w:spacing w:val="-2"/>
          <w:sz w:val="24"/>
        </w:rPr>
      </w:pPr>
    </w:p>
    <w:p w14:paraId="4C0BBF1B" w14:textId="4A0A27C7" w:rsidR="00E25965" w:rsidRPr="00770078" w:rsidRDefault="00E25965" w:rsidP="00E25965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İlgi beyanları yazılı olarak (ekli ön yazı örneğiyle birlikte) aşağıdaki adrese (şahsen veya posta yoluyla) </w:t>
      </w:r>
      <w:r w:rsidR="00F53A93">
        <w:rPr>
          <w:rFonts w:ascii="Times New Roman" w:hAnsi="Times New Roman"/>
          <w:b/>
          <w:spacing w:val="-2"/>
          <w:sz w:val="24"/>
        </w:rPr>
        <w:t>08</w:t>
      </w:r>
      <w:r w:rsidR="00770078">
        <w:rPr>
          <w:rFonts w:ascii="Times New Roman" w:hAnsi="Times New Roman"/>
          <w:b/>
          <w:spacing w:val="-2"/>
          <w:sz w:val="24"/>
        </w:rPr>
        <w:t>.08</w:t>
      </w:r>
      <w:r w:rsidRPr="00770078">
        <w:rPr>
          <w:rFonts w:ascii="Times New Roman" w:hAnsi="Times New Roman"/>
          <w:b/>
          <w:spacing w:val="-2"/>
          <w:sz w:val="24"/>
        </w:rPr>
        <w:t xml:space="preserve">.2025 saat 14.30'a </w:t>
      </w:r>
      <w:r w:rsidR="00770078">
        <w:rPr>
          <w:rFonts w:ascii="Times New Roman" w:hAnsi="Times New Roman"/>
          <w:b/>
          <w:spacing w:val="-2"/>
          <w:sz w:val="24"/>
        </w:rPr>
        <w:t>(</w:t>
      </w:r>
      <w:r w:rsidR="00B21291" w:rsidRPr="00770078">
        <w:rPr>
          <w:rFonts w:ascii="Times New Roman" w:hAnsi="Times New Roman"/>
          <w:b/>
          <w:spacing w:val="-2"/>
          <w:sz w:val="24"/>
        </w:rPr>
        <w:t xml:space="preserve">yerel saat) </w:t>
      </w:r>
      <w:r w:rsidR="007B76BD" w:rsidRPr="00770078">
        <w:rPr>
          <w:rFonts w:ascii="Times New Roman" w:hAnsi="Times New Roman"/>
          <w:b/>
          <w:spacing w:val="-2"/>
          <w:sz w:val="24"/>
        </w:rPr>
        <w:t>kadar teslim edilmelidir.</w:t>
      </w:r>
    </w:p>
    <w:p w14:paraId="6A611245" w14:textId="2906D163" w:rsidR="00DB6155" w:rsidRDefault="00DB6155" w:rsidP="00E25965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982A0CE" w14:textId="135FC5B9" w:rsidR="00DB6155" w:rsidRDefault="00DB6155" w:rsidP="00E25965">
      <w:pPr>
        <w:suppressAutoHyphens/>
        <w:rPr>
          <w:rFonts w:ascii="Times New Roman" w:hAnsi="Times New Roman"/>
          <w:spacing w:val="-2"/>
          <w:sz w:val="24"/>
        </w:rPr>
      </w:pPr>
    </w:p>
    <w:p w14:paraId="57A4D5E5" w14:textId="7CCEA238" w:rsidR="00E25965" w:rsidRPr="00BC569F" w:rsidRDefault="00E25965" w:rsidP="00E25965">
      <w:pPr>
        <w:suppressAutoHyphens/>
        <w:ind w:right="-149"/>
        <w:rPr>
          <w:rFonts w:ascii="Times New Roman" w:hAnsi="Times New Roman"/>
          <w:iCs/>
          <w:spacing w:val="-2"/>
          <w:sz w:val="24"/>
          <w:szCs w:val="24"/>
        </w:rPr>
      </w:pPr>
      <w:r w:rsidRPr="00BC569F">
        <w:rPr>
          <w:rFonts w:ascii="Times New Roman" w:hAnsi="Times New Roman"/>
          <w:iCs/>
          <w:spacing w:val="-2"/>
          <w:sz w:val="24"/>
          <w:szCs w:val="24"/>
        </w:rPr>
        <w:t>Çevre, Şehircilik ve İklim Değişikliği Bakanl</w:t>
      </w:r>
      <w:r w:rsidR="005E2344">
        <w:rPr>
          <w:rFonts w:ascii="Times New Roman" w:hAnsi="Times New Roman"/>
          <w:iCs/>
          <w:spacing w:val="-2"/>
          <w:sz w:val="24"/>
          <w:szCs w:val="24"/>
        </w:rPr>
        <w:t>ığı, İklim Değişikliği Başkanlığı</w:t>
      </w:r>
    </w:p>
    <w:p w14:paraId="68897732" w14:textId="43CB179B" w:rsidR="00DB6155" w:rsidRDefault="00E25965" w:rsidP="00E25965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Eyüp Kaan Moralı – Karbon Fiyatlandırma Daire</w:t>
      </w:r>
      <w:r w:rsidR="005E2344">
        <w:rPr>
          <w:rFonts w:ascii="Times New Roman" w:hAnsi="Times New Roman"/>
          <w:iCs/>
          <w:spacing w:val="-2"/>
          <w:sz w:val="24"/>
        </w:rPr>
        <w:t>si</w:t>
      </w:r>
      <w:r>
        <w:rPr>
          <w:rFonts w:ascii="Times New Roman" w:hAnsi="Times New Roman"/>
          <w:iCs/>
          <w:spacing w:val="-2"/>
          <w:sz w:val="24"/>
        </w:rPr>
        <w:t xml:space="preserve"> Başkanı</w:t>
      </w:r>
    </w:p>
    <w:p w14:paraId="27756773" w14:textId="77777777" w:rsidR="00DB6155" w:rsidRDefault="00DB6155" w:rsidP="00DB6155">
      <w:pPr>
        <w:keepNext/>
        <w:tabs>
          <w:tab w:val="num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Adres:</w:t>
      </w:r>
    </w:p>
    <w:p w14:paraId="685B9F48" w14:textId="5FBD642E" w:rsidR="00E25965" w:rsidRPr="00B00E95" w:rsidRDefault="00E25965" w:rsidP="00E25965">
      <w:pPr>
        <w:suppressAutoHyphens/>
        <w:rPr>
          <w:rFonts w:ascii="Times New Roman" w:hAnsi="Times New Roman"/>
          <w:iCs/>
          <w:spacing w:val="-2"/>
          <w:sz w:val="24"/>
          <w:lang w:val="en-GB"/>
        </w:rPr>
      </w:pPr>
      <w:proofErr w:type="spellStart"/>
      <w:r w:rsidRPr="00B00E95">
        <w:rPr>
          <w:rFonts w:ascii="Times New Roman" w:hAnsi="Times New Roman"/>
          <w:iCs/>
          <w:spacing w:val="-2"/>
          <w:sz w:val="24"/>
          <w:lang w:val="en-GB"/>
        </w:rPr>
        <w:t>İklim</w:t>
      </w:r>
      <w:proofErr w:type="spellEnd"/>
      <w:r w:rsidRPr="00B00E95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r w:rsidR="005E2344">
        <w:rPr>
          <w:rFonts w:ascii="Times New Roman" w:hAnsi="Times New Roman"/>
          <w:iCs/>
          <w:spacing w:val="-2"/>
          <w:sz w:val="24"/>
          <w:lang w:val="tr-TR"/>
        </w:rPr>
        <w:t>Değişikliği</w:t>
      </w:r>
      <w:r w:rsidRPr="00B00E95">
        <w:rPr>
          <w:rFonts w:ascii="Times New Roman" w:hAnsi="Times New Roman"/>
          <w:iCs/>
          <w:spacing w:val="-2"/>
          <w:sz w:val="24"/>
          <w:lang w:val="tr-TR"/>
        </w:rPr>
        <w:t xml:space="preserve"> </w:t>
      </w:r>
      <w:proofErr w:type="spellStart"/>
      <w:r w:rsidRPr="00B00E95">
        <w:rPr>
          <w:rFonts w:ascii="Times New Roman" w:hAnsi="Times New Roman"/>
          <w:iCs/>
          <w:spacing w:val="-2"/>
          <w:sz w:val="24"/>
          <w:lang w:val="en-GB"/>
        </w:rPr>
        <w:t>Başkanlığı</w:t>
      </w:r>
      <w:proofErr w:type="spellEnd"/>
      <w:r w:rsidRPr="00B00E95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</w:p>
    <w:p w14:paraId="1DFA8A10" w14:textId="77777777" w:rsidR="00E25965" w:rsidRDefault="00E25965" w:rsidP="00E25965">
      <w:pPr>
        <w:suppressAutoHyphens/>
        <w:rPr>
          <w:rFonts w:ascii="Times New Roman" w:hAnsi="Times New Roman"/>
          <w:iCs/>
          <w:spacing w:val="-2"/>
          <w:sz w:val="24"/>
          <w:lang w:val="tr-TR"/>
        </w:rPr>
      </w:pPr>
      <w:r w:rsidRPr="00B00E95">
        <w:rPr>
          <w:rFonts w:ascii="Times New Roman" w:hAnsi="Times New Roman"/>
          <w:iCs/>
          <w:spacing w:val="-2"/>
          <w:sz w:val="24"/>
          <w:lang w:val="tr-TR"/>
        </w:rPr>
        <w:t>Çamlıca Mahallesi Anadolu Bulvarı No: 64/2 06560</w:t>
      </w:r>
    </w:p>
    <w:p w14:paraId="297442EC" w14:textId="6BB4BD87" w:rsidR="00E25965" w:rsidRPr="00027A3B" w:rsidRDefault="00E25965" w:rsidP="00E25965">
      <w:pPr>
        <w:suppressAutoHyphens/>
        <w:rPr>
          <w:rFonts w:ascii="Times New Roman" w:hAnsi="Times New Roman"/>
          <w:iCs/>
          <w:spacing w:val="-2"/>
          <w:sz w:val="24"/>
          <w:lang w:val="tr-TR"/>
        </w:rPr>
      </w:pPr>
      <w:r w:rsidRPr="00B00E95">
        <w:rPr>
          <w:rFonts w:ascii="Times New Roman" w:hAnsi="Times New Roman"/>
          <w:iCs/>
          <w:spacing w:val="-2"/>
          <w:sz w:val="24"/>
          <w:lang w:val="tr-TR"/>
        </w:rPr>
        <w:t>Yenimahalle/ANKARA</w:t>
      </w:r>
    </w:p>
    <w:p w14:paraId="6349619F" w14:textId="77777777" w:rsidR="00DB6155" w:rsidRDefault="00DB6155" w:rsidP="00DB6155">
      <w:pPr>
        <w:keepNext/>
        <w:tabs>
          <w:tab w:val="num" w:pos="56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Bilgi için:</w:t>
      </w:r>
    </w:p>
    <w:p w14:paraId="6C381579" w14:textId="53CB36AF" w:rsidR="00E25965" w:rsidRDefault="00E25965" w:rsidP="00E25965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Tel:</w:t>
      </w:r>
      <w:r>
        <w:rPr>
          <w:rFonts w:ascii="Times New Roman" w:hAnsi="Times New Roman"/>
          <w:iCs/>
          <w:spacing w:val="-2"/>
          <w:sz w:val="24"/>
        </w:rPr>
        <w:t xml:space="preserve"> </w:t>
      </w:r>
      <w:r w:rsidRPr="00B00E95">
        <w:rPr>
          <w:rFonts w:ascii="Times New Roman" w:hAnsi="Times New Roman"/>
          <w:iCs/>
          <w:spacing w:val="-2"/>
          <w:sz w:val="24"/>
          <w:lang w:val="en-GB"/>
        </w:rPr>
        <w:t>+90 312 591 44 00</w:t>
      </w:r>
    </w:p>
    <w:p w14:paraId="3E9CB692" w14:textId="77777777" w:rsidR="00E25965" w:rsidRDefault="00E25965" w:rsidP="00E25965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Faks: </w:t>
      </w:r>
      <w:r w:rsidRPr="00B00E95">
        <w:rPr>
          <w:rFonts w:ascii="Times New Roman" w:hAnsi="Times New Roman"/>
          <w:spacing w:val="-2"/>
          <w:sz w:val="24"/>
          <w:lang w:val="en-GB"/>
        </w:rPr>
        <w:t>+90 312 591 44 03</w:t>
      </w:r>
    </w:p>
    <w:p w14:paraId="2899D463" w14:textId="0A4D7141" w:rsidR="00DB6155" w:rsidRPr="00601F3E" w:rsidRDefault="00E25965" w:rsidP="00601F3E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E-posta:</w:t>
      </w:r>
      <w:r w:rsidRPr="00B00E95">
        <w:rPr>
          <w:rFonts w:asciiTheme="minorHAnsi" w:eastAsiaTheme="minorHAnsi" w:hAnsiTheme="minorHAnsi" w:cstheme="minorBidi"/>
          <w:szCs w:val="22"/>
          <w:lang w:val="tr-TR"/>
        </w:rPr>
        <w:t xml:space="preserve"> </w:t>
      </w:r>
      <w:r w:rsidRPr="00601F3E">
        <w:rPr>
          <w:rFonts w:ascii="Times New Roman" w:hAnsi="Times New Roman"/>
          <w:spacing w:val="-2"/>
          <w:sz w:val="24"/>
          <w:lang w:val="tr-TR"/>
        </w:rPr>
        <w:t>pmi@iklim.gov.tr</w:t>
      </w:r>
    </w:p>
    <w:p w14:paraId="0ADDA41B" w14:textId="73ED59A7" w:rsidR="008B1A17" w:rsidRPr="00661457" w:rsidRDefault="008B1A17">
      <w:pPr>
        <w:suppressAutoHyphens/>
        <w:rPr>
          <w:rFonts w:ascii="Times New Roman" w:hAnsi="Times New Roman"/>
          <w:spacing w:val="-2"/>
          <w:szCs w:val="22"/>
        </w:rPr>
      </w:pPr>
    </w:p>
    <w:p w14:paraId="11D52C09" w14:textId="77777777" w:rsidR="00770078" w:rsidRDefault="00770078" w:rsidP="00114ECD">
      <w:pPr>
        <w:suppressAutoHyphens/>
        <w:ind w:left="720" w:firstLine="720"/>
        <w:rPr>
          <w:rFonts w:ascii="Times New Roman" w:hAnsi="Times New Roman"/>
          <w:b/>
          <w:bCs/>
          <w:spacing w:val="-2"/>
          <w:szCs w:val="22"/>
          <w:u w:val="single"/>
        </w:rPr>
      </w:pPr>
    </w:p>
    <w:p w14:paraId="39B6A6C5" w14:textId="7FB927C0" w:rsidR="00770078" w:rsidRDefault="00770078" w:rsidP="00114ECD">
      <w:pPr>
        <w:suppressAutoHyphens/>
        <w:ind w:left="720" w:firstLine="720"/>
        <w:rPr>
          <w:rFonts w:ascii="Times New Roman" w:hAnsi="Times New Roman"/>
          <w:b/>
          <w:bCs/>
          <w:spacing w:val="-2"/>
          <w:szCs w:val="22"/>
          <w:u w:val="single"/>
        </w:rPr>
      </w:pPr>
    </w:p>
    <w:p w14:paraId="7D36F84B" w14:textId="40E045B7" w:rsidR="005E2344" w:rsidRDefault="005E2344" w:rsidP="00114ECD">
      <w:pPr>
        <w:suppressAutoHyphens/>
        <w:ind w:left="720" w:firstLine="720"/>
        <w:rPr>
          <w:rFonts w:ascii="Times New Roman" w:hAnsi="Times New Roman"/>
          <w:b/>
          <w:bCs/>
          <w:spacing w:val="-2"/>
          <w:szCs w:val="22"/>
          <w:u w:val="single"/>
        </w:rPr>
      </w:pPr>
    </w:p>
    <w:p w14:paraId="76DF49AE" w14:textId="1FDD5E7F" w:rsidR="005E2344" w:rsidRDefault="005E2344" w:rsidP="00114ECD">
      <w:pPr>
        <w:suppressAutoHyphens/>
        <w:ind w:left="720" w:firstLine="720"/>
        <w:rPr>
          <w:rFonts w:ascii="Times New Roman" w:hAnsi="Times New Roman"/>
          <w:b/>
          <w:bCs/>
          <w:spacing w:val="-2"/>
          <w:szCs w:val="22"/>
          <w:u w:val="single"/>
        </w:rPr>
      </w:pPr>
    </w:p>
    <w:p w14:paraId="0A7EEE5B" w14:textId="428ABFB9" w:rsidR="00D712B5" w:rsidRDefault="00D712B5" w:rsidP="00114ECD">
      <w:pPr>
        <w:suppressAutoHyphens/>
        <w:ind w:left="720" w:firstLine="720"/>
        <w:rPr>
          <w:rFonts w:ascii="Times New Roman" w:hAnsi="Times New Roman"/>
          <w:b/>
          <w:bCs/>
          <w:spacing w:val="-2"/>
          <w:szCs w:val="22"/>
          <w:u w:val="single"/>
        </w:rPr>
      </w:pPr>
    </w:p>
    <w:p w14:paraId="5FE9EB8E" w14:textId="77777777" w:rsidR="00D712B5" w:rsidRDefault="00D712B5" w:rsidP="00114ECD">
      <w:pPr>
        <w:suppressAutoHyphens/>
        <w:ind w:left="720" w:firstLine="720"/>
        <w:rPr>
          <w:rFonts w:ascii="Times New Roman" w:hAnsi="Times New Roman"/>
          <w:b/>
          <w:bCs/>
          <w:spacing w:val="-2"/>
          <w:szCs w:val="22"/>
          <w:u w:val="single"/>
        </w:rPr>
      </w:pPr>
    </w:p>
    <w:p w14:paraId="68C65E27" w14:textId="1D16FB60" w:rsidR="005E2344" w:rsidRDefault="005E2344" w:rsidP="00114ECD">
      <w:pPr>
        <w:suppressAutoHyphens/>
        <w:ind w:left="720" w:firstLine="720"/>
        <w:rPr>
          <w:rFonts w:ascii="Times New Roman" w:hAnsi="Times New Roman"/>
          <w:b/>
          <w:bCs/>
          <w:spacing w:val="-2"/>
          <w:szCs w:val="22"/>
          <w:u w:val="single"/>
        </w:rPr>
      </w:pPr>
    </w:p>
    <w:p w14:paraId="15B6595C" w14:textId="77777777" w:rsidR="005E2344" w:rsidRDefault="005E2344" w:rsidP="00114ECD">
      <w:pPr>
        <w:suppressAutoHyphens/>
        <w:ind w:left="720" w:firstLine="720"/>
        <w:rPr>
          <w:rFonts w:ascii="Times New Roman" w:hAnsi="Times New Roman"/>
          <w:b/>
          <w:bCs/>
          <w:spacing w:val="-2"/>
          <w:szCs w:val="22"/>
          <w:u w:val="single"/>
        </w:rPr>
      </w:pPr>
    </w:p>
    <w:p w14:paraId="18A7CAD2" w14:textId="3A0700CE" w:rsidR="00114ECD" w:rsidRPr="00114ECD" w:rsidRDefault="00D33B93" w:rsidP="00114ECD">
      <w:pPr>
        <w:suppressAutoHyphens/>
        <w:ind w:left="720" w:firstLine="720"/>
        <w:rPr>
          <w:rFonts w:ascii="Times New Roman" w:hAnsi="Times New Roman"/>
          <w:b/>
          <w:bCs/>
          <w:spacing w:val="-2"/>
          <w:szCs w:val="22"/>
          <w:u w:val="single"/>
        </w:rPr>
      </w:pPr>
      <w:r w:rsidRPr="00114ECD">
        <w:rPr>
          <w:rFonts w:ascii="Times New Roman" w:hAnsi="Times New Roman"/>
          <w:b/>
          <w:bCs/>
          <w:spacing w:val="-2"/>
          <w:szCs w:val="22"/>
          <w:u w:val="single"/>
        </w:rPr>
        <w:lastRenderedPageBreak/>
        <w:t xml:space="preserve">Ek: </w:t>
      </w:r>
      <w:r w:rsidR="005F44CD" w:rsidRPr="00114ECD">
        <w:rPr>
          <w:rFonts w:ascii="Times New Roman" w:hAnsi="Times New Roman"/>
          <w:b/>
          <w:bCs/>
          <w:spacing w:val="-2"/>
          <w:szCs w:val="22"/>
          <w:u w:val="single"/>
        </w:rPr>
        <w:t>Form-1 (Benzer Sözleşmeler)</w:t>
      </w:r>
    </w:p>
    <w:p w14:paraId="7BC4DADF" w14:textId="77777777" w:rsidR="00114ECD" w:rsidRDefault="00114ECD">
      <w:pPr>
        <w:suppressAutoHyphens/>
        <w:rPr>
          <w:rFonts w:ascii="Times New Roman" w:hAnsi="Times New Roman"/>
          <w:b/>
          <w:bCs/>
          <w:spacing w:val="-2"/>
          <w:szCs w:val="22"/>
        </w:rPr>
      </w:pPr>
    </w:p>
    <w:p w14:paraId="19609CBB" w14:textId="5E68FCD7" w:rsidR="008B1A17" w:rsidRPr="00114ECD" w:rsidRDefault="005E2344">
      <w:pPr>
        <w:suppressAutoHyphens/>
        <w:rPr>
          <w:rFonts w:ascii="Times New Roman" w:hAnsi="Times New Roman"/>
          <w:spacing w:val="-2"/>
          <w:szCs w:val="22"/>
        </w:rPr>
      </w:pPr>
      <w:r>
        <w:rPr>
          <w:rFonts w:ascii="Times New Roman" w:hAnsi="Times New Roman"/>
          <w:spacing w:val="-2"/>
          <w:szCs w:val="22"/>
        </w:rPr>
        <w:t>Danışman</w:t>
      </w:r>
      <w:r w:rsidR="00114ECD" w:rsidRPr="00114ECD">
        <w:rPr>
          <w:rFonts w:ascii="Times New Roman" w:hAnsi="Times New Roman"/>
          <w:spacing w:val="-2"/>
          <w:szCs w:val="22"/>
        </w:rPr>
        <w:t xml:space="preserve"> firmasının adı </w:t>
      </w:r>
      <w:r w:rsidR="00114ECD">
        <w:rPr>
          <w:rFonts w:ascii="Times New Roman" w:hAnsi="Times New Roman"/>
          <w:spacing w:val="-2"/>
          <w:szCs w:val="22"/>
        </w:rPr>
        <w:t xml:space="preserve">:_ _____________ (Ortak girişim olması durumunda </w:t>
      </w:r>
      <w:r>
        <w:rPr>
          <w:rFonts w:ascii="Times New Roman" w:hAnsi="Times New Roman"/>
          <w:spacing w:val="-2"/>
          <w:szCs w:val="22"/>
        </w:rPr>
        <w:t>her firma için ayrı form eklenecektir.</w:t>
      </w:r>
      <w:r w:rsidR="00114ECD">
        <w:rPr>
          <w:rFonts w:ascii="Times New Roman" w:hAnsi="Times New Roman"/>
          <w:spacing w:val="-2"/>
          <w:szCs w:val="22"/>
        </w:rPr>
        <w:t>)</w:t>
      </w:r>
    </w:p>
    <w:p w14:paraId="2C75A8CF" w14:textId="38D9DF06" w:rsidR="008B1A17" w:rsidRPr="00661457" w:rsidRDefault="008B1A17">
      <w:pPr>
        <w:suppressAutoHyphens/>
        <w:rPr>
          <w:rFonts w:ascii="Times New Roman" w:hAnsi="Times New Roman"/>
          <w:spacing w:val="-2"/>
          <w:szCs w:val="22"/>
        </w:rPr>
      </w:pPr>
    </w:p>
    <w:tbl>
      <w:tblPr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1520"/>
        <w:gridCol w:w="1651"/>
        <w:gridCol w:w="1397"/>
        <w:gridCol w:w="1213"/>
        <w:gridCol w:w="1148"/>
        <w:gridCol w:w="1282"/>
      </w:tblGrid>
      <w:tr w:rsidR="00114ECD" w:rsidRPr="00661457" w14:paraId="43C19DB1" w14:textId="77777777" w:rsidTr="00114ECD">
        <w:trPr>
          <w:tblHeader/>
        </w:trPr>
        <w:tc>
          <w:tcPr>
            <w:tcW w:w="514" w:type="dxa"/>
          </w:tcPr>
          <w:p w14:paraId="788B964B" w14:textId="496469F6" w:rsidR="00114ECD" w:rsidRPr="00D33B93" w:rsidRDefault="00114ECD" w:rsidP="008B1A17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>Sr. No.</w:t>
            </w:r>
          </w:p>
        </w:tc>
        <w:tc>
          <w:tcPr>
            <w:tcW w:w="1520" w:type="dxa"/>
          </w:tcPr>
          <w:p w14:paraId="4734EF61" w14:textId="1A749ED3" w:rsidR="00114ECD" w:rsidRPr="00D33B93" w:rsidRDefault="00114ECD" w:rsidP="008B1A17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>Sözleşme adı ve sözleşmenin Referans Numarası</w:t>
            </w:r>
          </w:p>
        </w:tc>
        <w:tc>
          <w:tcPr>
            <w:tcW w:w="1651" w:type="dxa"/>
          </w:tcPr>
          <w:p w14:paraId="3E6067D0" w14:textId="12B80E38" w:rsidR="00114ECD" w:rsidRPr="00D33B93" w:rsidRDefault="00114ECD" w:rsidP="008B1A17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Cs w:val="22"/>
              </w:rPr>
              <w:t>Çalışma kapsamının ve ana çıktıların/çıktıların kısa açıklaması</w:t>
            </w:r>
          </w:p>
        </w:tc>
        <w:tc>
          <w:tcPr>
            <w:tcW w:w="1397" w:type="dxa"/>
          </w:tcPr>
          <w:p w14:paraId="2273EEE2" w14:textId="4D436FDD" w:rsidR="00114ECD" w:rsidRPr="00D33B93" w:rsidRDefault="00114ECD" w:rsidP="008B1A17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>Sözleşme değeri (ABD doları cinsinden)/Firmanıza ödenen tutar</w:t>
            </w:r>
          </w:p>
        </w:tc>
        <w:tc>
          <w:tcPr>
            <w:tcW w:w="1213" w:type="dxa"/>
          </w:tcPr>
          <w:p w14:paraId="718B5B2B" w14:textId="29063D68" w:rsidR="00114ECD" w:rsidRPr="00D33B93" w:rsidRDefault="00114ECD" w:rsidP="008B1A17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Cs w:val="22"/>
              </w:rPr>
              <w:t>Sözleşme Süresi (başlangıç tarihi ve bitiş tarihi)</w:t>
            </w:r>
          </w:p>
        </w:tc>
        <w:tc>
          <w:tcPr>
            <w:tcW w:w="1148" w:type="dxa"/>
          </w:tcPr>
          <w:p w14:paraId="54D03A46" w14:textId="6A280AE6" w:rsidR="00114ECD" w:rsidRPr="00D33B93" w:rsidRDefault="00EF7219" w:rsidP="008B1A17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Cs w:val="22"/>
              </w:rPr>
              <w:t>İşverenin</w:t>
            </w:r>
            <w:r w:rsidR="00114ECD" w:rsidRPr="00D33B93">
              <w:rPr>
                <w:rFonts w:ascii="Times New Roman" w:hAnsi="Times New Roman"/>
                <w:bCs/>
                <w:spacing w:val="-2"/>
                <w:szCs w:val="22"/>
              </w:rPr>
              <w:t xml:space="preserve"> Adı ve Görev Ülkesi</w:t>
            </w:r>
          </w:p>
          <w:p w14:paraId="535867B2" w14:textId="77777777" w:rsidR="00114ECD" w:rsidRPr="00D33B93" w:rsidRDefault="00114ECD" w:rsidP="008B1A17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</w:p>
        </w:tc>
        <w:tc>
          <w:tcPr>
            <w:tcW w:w="1282" w:type="dxa"/>
          </w:tcPr>
          <w:p w14:paraId="63AB7558" w14:textId="10DA6F55" w:rsidR="00114ECD" w:rsidRPr="00D33B93" w:rsidRDefault="00114ECD" w:rsidP="008B1A17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>Görevdeki Rol</w:t>
            </w:r>
          </w:p>
        </w:tc>
      </w:tr>
      <w:tr w:rsidR="00114ECD" w:rsidRPr="00661457" w14:paraId="10308A8D" w14:textId="77777777" w:rsidTr="00114ECD">
        <w:tc>
          <w:tcPr>
            <w:tcW w:w="514" w:type="dxa"/>
          </w:tcPr>
          <w:p w14:paraId="28E3C171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520" w:type="dxa"/>
          </w:tcPr>
          <w:p w14:paraId="16BE6510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651" w:type="dxa"/>
          </w:tcPr>
          <w:p w14:paraId="00DED93E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397" w:type="dxa"/>
          </w:tcPr>
          <w:p w14:paraId="1C22776B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13" w:type="dxa"/>
          </w:tcPr>
          <w:p w14:paraId="4156F381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148" w:type="dxa"/>
          </w:tcPr>
          <w:p w14:paraId="2137E62A" w14:textId="0A357F0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82" w:type="dxa"/>
          </w:tcPr>
          <w:p w14:paraId="3882E24E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114ECD" w:rsidRPr="00661457" w14:paraId="739780D4" w14:textId="77777777" w:rsidTr="00114ECD">
        <w:tc>
          <w:tcPr>
            <w:tcW w:w="514" w:type="dxa"/>
          </w:tcPr>
          <w:p w14:paraId="1BB33F09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520" w:type="dxa"/>
          </w:tcPr>
          <w:p w14:paraId="01BC369A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 xml:space="preserve">{örn., “............ kalitesinin iyileştirilmesi ”: </w:t>
            </w:r>
            <w:proofErr w:type="gramStart"/>
            <w:r w:rsidRPr="00661457">
              <w:rPr>
                <w:rFonts w:ascii="Times New Roman" w:hAnsi="Times New Roman"/>
                <w:spacing w:val="-2"/>
                <w:szCs w:val="22"/>
              </w:rPr>
              <w:t>........</w:t>
            </w:r>
            <w:proofErr w:type="gramEnd"/>
            <w:r w:rsidRPr="00661457">
              <w:rPr>
                <w:rFonts w:ascii="Times New Roman" w:hAnsi="Times New Roman"/>
                <w:spacing w:val="-2"/>
                <w:szCs w:val="22"/>
              </w:rPr>
              <w:t xml:space="preserve"> rasyonalizasyonu için tasarlanmış ana plan; }</w:t>
            </w:r>
          </w:p>
        </w:tc>
        <w:tc>
          <w:tcPr>
            <w:tcW w:w="1651" w:type="dxa"/>
          </w:tcPr>
          <w:p w14:paraId="508428D7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397" w:type="dxa"/>
          </w:tcPr>
          <w:p w14:paraId="259533D3" w14:textId="77777777" w:rsidR="00114ECD" w:rsidRPr="00661457" w:rsidRDefault="00114ECD" w:rsidP="00114ECD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{örneğin, 1 milyon ABD doları/0,5 milyon ABD doları}</w:t>
            </w:r>
          </w:p>
          <w:p w14:paraId="0D456183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13" w:type="dxa"/>
          </w:tcPr>
          <w:p w14:paraId="06E57CC0" w14:textId="3C5418D8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{örneğin, Ocak 2009–Nisan 2010}</w:t>
            </w:r>
          </w:p>
        </w:tc>
        <w:tc>
          <w:tcPr>
            <w:tcW w:w="1148" w:type="dxa"/>
          </w:tcPr>
          <w:p w14:paraId="2C877322" w14:textId="3FC86C09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{örneğin, ...... Bakanlığı, ülke}</w:t>
            </w:r>
          </w:p>
        </w:tc>
        <w:tc>
          <w:tcPr>
            <w:tcW w:w="1282" w:type="dxa"/>
          </w:tcPr>
          <w:p w14:paraId="0312641E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{örneğin, bir JV A&amp;B&amp;C'de lider ortak}</w:t>
            </w:r>
          </w:p>
        </w:tc>
      </w:tr>
      <w:tr w:rsidR="00114ECD" w:rsidRPr="00661457" w14:paraId="4830B9D7" w14:textId="77777777" w:rsidTr="00114ECD">
        <w:tc>
          <w:tcPr>
            <w:tcW w:w="514" w:type="dxa"/>
          </w:tcPr>
          <w:p w14:paraId="1C0BDB65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520" w:type="dxa"/>
          </w:tcPr>
          <w:p w14:paraId="3747696B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651" w:type="dxa"/>
          </w:tcPr>
          <w:p w14:paraId="4ABF5949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397" w:type="dxa"/>
          </w:tcPr>
          <w:p w14:paraId="46799CBA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13" w:type="dxa"/>
          </w:tcPr>
          <w:p w14:paraId="7AF3BDF5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148" w:type="dxa"/>
          </w:tcPr>
          <w:p w14:paraId="49A404A3" w14:textId="2CEF7F4F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82" w:type="dxa"/>
          </w:tcPr>
          <w:p w14:paraId="66D30341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114ECD" w:rsidRPr="00661457" w14:paraId="6CEB48FF" w14:textId="77777777" w:rsidTr="00114ECD">
        <w:tc>
          <w:tcPr>
            <w:tcW w:w="514" w:type="dxa"/>
          </w:tcPr>
          <w:p w14:paraId="457E1FEA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520" w:type="dxa"/>
          </w:tcPr>
          <w:p w14:paraId="5B340955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{örn., “Alt ulusal hükümete destek..... ” : ikincil düzeydeki yönetmeliklerin taslağı</w:t>
            </w:r>
            <w:proofErr w:type="gramStart"/>
            <w:r w:rsidRPr="00661457">
              <w:rPr>
                <w:rFonts w:ascii="Times New Roman" w:hAnsi="Times New Roman"/>
                <w:spacing w:val="-2"/>
                <w:szCs w:val="22"/>
              </w:rPr>
              <w:t>............</w:t>
            </w:r>
            <w:proofErr w:type="gramEnd"/>
            <w:r w:rsidRPr="00661457">
              <w:rPr>
                <w:rFonts w:ascii="Times New Roman" w:hAnsi="Times New Roman"/>
                <w:spacing w:val="-2"/>
                <w:szCs w:val="22"/>
              </w:rPr>
              <w:t>}</w:t>
            </w:r>
          </w:p>
        </w:tc>
        <w:tc>
          <w:tcPr>
            <w:tcW w:w="1651" w:type="dxa"/>
          </w:tcPr>
          <w:p w14:paraId="55D267EC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397" w:type="dxa"/>
          </w:tcPr>
          <w:p w14:paraId="04954F60" w14:textId="302A542D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{örneğin, 0,2 milyon ABD doları/0,2 milyon ABD doları}</w:t>
            </w:r>
          </w:p>
        </w:tc>
        <w:tc>
          <w:tcPr>
            <w:tcW w:w="1213" w:type="dxa"/>
          </w:tcPr>
          <w:p w14:paraId="593165DD" w14:textId="6DF2F8C5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{örneğin, Ocak-Mayıs 2008}</w:t>
            </w:r>
          </w:p>
        </w:tc>
        <w:tc>
          <w:tcPr>
            <w:tcW w:w="1148" w:type="dxa"/>
          </w:tcPr>
          <w:p w14:paraId="7656E2AF" w14:textId="73CB4C0C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{örneğin, ......... belediyesi, ülke}</w:t>
            </w:r>
          </w:p>
        </w:tc>
        <w:tc>
          <w:tcPr>
            <w:tcW w:w="1282" w:type="dxa"/>
          </w:tcPr>
          <w:p w14:paraId="761A603F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{örneğin, tek Danışman}</w:t>
            </w:r>
          </w:p>
        </w:tc>
      </w:tr>
      <w:tr w:rsidR="00114ECD" w:rsidRPr="00661457" w14:paraId="5B5C2562" w14:textId="77777777" w:rsidTr="00114ECD">
        <w:tc>
          <w:tcPr>
            <w:tcW w:w="514" w:type="dxa"/>
          </w:tcPr>
          <w:p w14:paraId="6900AF8F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520" w:type="dxa"/>
          </w:tcPr>
          <w:p w14:paraId="02EC66B1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651" w:type="dxa"/>
          </w:tcPr>
          <w:p w14:paraId="35EEE8FD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397" w:type="dxa"/>
          </w:tcPr>
          <w:p w14:paraId="3D4224B3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13" w:type="dxa"/>
          </w:tcPr>
          <w:p w14:paraId="295DF1BF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148" w:type="dxa"/>
          </w:tcPr>
          <w:p w14:paraId="422C3CEA" w14:textId="571DB2B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82" w:type="dxa"/>
          </w:tcPr>
          <w:p w14:paraId="762DEFF9" w14:textId="77777777" w:rsidR="00114ECD" w:rsidRPr="00661457" w:rsidRDefault="00114ECD" w:rsidP="008B1A17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7912F93D" w14:textId="77777777" w:rsidR="008B1A17" w:rsidRPr="00661457" w:rsidRDefault="008B1A17" w:rsidP="008B1A17">
      <w:pPr>
        <w:suppressAutoHyphens/>
        <w:rPr>
          <w:rFonts w:ascii="Times New Roman" w:hAnsi="Times New Roman"/>
          <w:b/>
          <w:spacing w:val="-2"/>
          <w:szCs w:val="22"/>
        </w:rPr>
      </w:pPr>
    </w:p>
    <w:p w14:paraId="194DAA25" w14:textId="42F543D3" w:rsidR="000A2552" w:rsidRDefault="000A2552">
      <w:pPr>
        <w:rPr>
          <w:rFonts w:ascii="Times New Roman" w:hAnsi="Times New Roman"/>
          <w:spacing w:val="-2"/>
          <w:szCs w:val="22"/>
        </w:rPr>
      </w:pPr>
    </w:p>
    <w:p w14:paraId="5637DF60" w14:textId="38814B07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53282DA0" w14:textId="476B240C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7452C0CA" w14:textId="25BAFCD2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1181CC73" w14:textId="3B8D082E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2C7FB397" w14:textId="3A196A64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7C13638E" w14:textId="0EDF27A4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2200652B" w14:textId="0435EB01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23854AAD" w14:textId="4B8E82FF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35445AA9" w14:textId="1A56E00F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11DE710D" w14:textId="1DA3ABC8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2B01EA01" w14:textId="037AF3BF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1EE58F86" w14:textId="67BFD6CD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45A06F7B" w14:textId="36E1A8F0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0A1ABE35" w14:textId="3EFFA184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6FE40983" w14:textId="1A4DC826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35042077" w14:textId="7A5E33B8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0AF3066B" w14:textId="2849F1FE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37D55CD0" w14:textId="0F56729B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55A7CA35" w14:textId="77777777" w:rsidR="006C3B2F" w:rsidRPr="00824AD2" w:rsidRDefault="006C3B2F" w:rsidP="006C3B2F">
      <w:pPr>
        <w:suppressAutoHyphens/>
        <w:spacing w:line="360" w:lineRule="auto"/>
        <w:jc w:val="center"/>
        <w:rPr>
          <w:rFonts w:ascii="Times New Roman" w:hAnsi="Times New Roman"/>
          <w:i/>
          <w:spacing w:val="-2"/>
          <w:sz w:val="24"/>
        </w:rPr>
      </w:pPr>
      <w:r w:rsidRPr="00824AD2">
        <w:rPr>
          <w:rFonts w:ascii="Times New Roman" w:hAnsi="Times New Roman"/>
          <w:i/>
          <w:spacing w:val="-2"/>
          <w:sz w:val="24"/>
        </w:rPr>
        <w:t>Ön Yazı Şablonu</w:t>
      </w:r>
    </w:p>
    <w:p w14:paraId="210540E0" w14:textId="2DA45A34" w:rsidR="006C3B2F" w:rsidRPr="00AD0CC7" w:rsidRDefault="006C3B2F" w:rsidP="006C3B2F">
      <w:pPr>
        <w:suppressAutoHyphens/>
        <w:spacing w:line="360" w:lineRule="auto"/>
        <w:ind w:left="6480" w:firstLine="72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……/…../2025</w:t>
      </w:r>
    </w:p>
    <w:p w14:paraId="6196A13F" w14:textId="5A68E375" w:rsidR="006C3B2F" w:rsidRPr="00824AD2" w:rsidRDefault="006C3B2F" w:rsidP="006C3B2F">
      <w:pPr>
        <w:suppressAutoHyphens/>
        <w:spacing w:line="360" w:lineRule="auto"/>
        <w:jc w:val="center"/>
        <w:rPr>
          <w:rFonts w:ascii="Times New Roman" w:hAnsi="Times New Roman"/>
          <w:i/>
          <w:spacing w:val="-2"/>
          <w:sz w:val="24"/>
        </w:rPr>
      </w:pPr>
      <w:r w:rsidRPr="00AD0CC7">
        <w:rPr>
          <w:rFonts w:ascii="Times New Roman" w:hAnsi="Times New Roman"/>
          <w:b/>
          <w:spacing w:val="-2"/>
          <w:sz w:val="24"/>
        </w:rPr>
        <w:t xml:space="preserve">Çevre, Şehircilik </w:t>
      </w:r>
      <w:r w:rsidR="00653D17">
        <w:rPr>
          <w:rFonts w:ascii="Times New Roman" w:hAnsi="Times New Roman"/>
          <w:b/>
          <w:spacing w:val="-2"/>
          <w:sz w:val="24"/>
        </w:rPr>
        <w:t>ve İklim Değişikliği Bakanlığı</w:t>
      </w:r>
    </w:p>
    <w:p w14:paraId="6AB4DFDA" w14:textId="7CE2536E" w:rsidR="006C3B2F" w:rsidRPr="00AD0CC7" w:rsidRDefault="00653D17" w:rsidP="006C3B2F">
      <w:pPr>
        <w:suppressAutoHyphens/>
        <w:spacing w:line="36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İklim Değişikliği Başkanlığı</w:t>
      </w:r>
    </w:p>
    <w:p w14:paraId="37FC929A" w14:textId="3276036B" w:rsidR="006C3B2F" w:rsidRPr="00824AD2" w:rsidRDefault="006C3B2F" w:rsidP="006C3B2F">
      <w:pPr>
        <w:suppressAutoHyphens/>
        <w:spacing w:line="360" w:lineRule="auto"/>
        <w:jc w:val="center"/>
        <w:rPr>
          <w:rFonts w:ascii="Times New Roman" w:hAnsi="Times New Roman"/>
          <w:b/>
          <w:i/>
          <w:spacing w:val="-2"/>
          <w:sz w:val="24"/>
        </w:rPr>
      </w:pPr>
      <w:r w:rsidRPr="00824AD2">
        <w:rPr>
          <w:rFonts w:ascii="Times New Roman" w:hAnsi="Times New Roman"/>
          <w:i/>
          <w:spacing w:val="-2"/>
          <w:sz w:val="24"/>
        </w:rPr>
        <w:t xml:space="preserve">Karbon </w:t>
      </w:r>
      <w:r w:rsidR="00653D17">
        <w:rPr>
          <w:rFonts w:ascii="Times New Roman" w:hAnsi="Times New Roman"/>
          <w:i/>
          <w:spacing w:val="-2"/>
          <w:sz w:val="24"/>
        </w:rPr>
        <w:t>Fiyatlandırma Dairesi Başkanlığı</w:t>
      </w:r>
    </w:p>
    <w:p w14:paraId="6F90E0B4" w14:textId="77777777" w:rsidR="006C3B2F" w:rsidRPr="00AD0CC7" w:rsidRDefault="006C3B2F" w:rsidP="006C3B2F">
      <w:pPr>
        <w:suppressAutoHyphens/>
        <w:spacing w:line="360" w:lineRule="auto"/>
        <w:jc w:val="center"/>
        <w:rPr>
          <w:rFonts w:ascii="Times New Roman" w:hAnsi="Times New Roman"/>
          <w:b/>
          <w:spacing w:val="-2"/>
          <w:sz w:val="24"/>
        </w:rPr>
      </w:pPr>
    </w:p>
    <w:p w14:paraId="24095387" w14:textId="1E2E7D34" w:rsidR="006C3B2F" w:rsidRDefault="006C3B2F" w:rsidP="006C3B2F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</w:rPr>
      </w:pPr>
      <w:r w:rsidRPr="00F37A3F">
        <w:rPr>
          <w:rFonts w:ascii="Times New Roman" w:hAnsi="Times New Roman"/>
          <w:spacing w:val="-2"/>
          <w:sz w:val="24"/>
        </w:rPr>
        <w:t xml:space="preserve">Aşağıda </w:t>
      </w:r>
      <w:r w:rsidR="00653D17" w:rsidRPr="00F37A3F">
        <w:rPr>
          <w:rFonts w:ascii="Times New Roman" w:hAnsi="Times New Roman"/>
          <w:spacing w:val="-2"/>
          <w:sz w:val="24"/>
        </w:rPr>
        <w:t>sağ</w:t>
      </w:r>
      <w:r w:rsidR="00653D17">
        <w:rPr>
          <w:rFonts w:ascii="Times New Roman" w:hAnsi="Times New Roman"/>
          <w:spacing w:val="-2"/>
          <w:sz w:val="24"/>
        </w:rPr>
        <w:t>lanacak</w:t>
      </w:r>
      <w:r w:rsidRPr="00F37A3F">
        <w:rPr>
          <w:rFonts w:ascii="Times New Roman" w:hAnsi="Times New Roman"/>
          <w:spacing w:val="-2"/>
          <w:sz w:val="24"/>
        </w:rPr>
        <w:t xml:space="preserve"> hi</w:t>
      </w:r>
      <w:r w:rsidR="00653D17">
        <w:rPr>
          <w:rFonts w:ascii="Times New Roman" w:hAnsi="Times New Roman"/>
          <w:spacing w:val="-2"/>
          <w:sz w:val="24"/>
        </w:rPr>
        <w:t>zmete ilişkin İlgi Beyanımızı (</w:t>
      </w:r>
      <w:proofErr w:type="spellStart"/>
      <w:r w:rsidR="00653D17">
        <w:rPr>
          <w:rFonts w:ascii="Times New Roman" w:hAnsi="Times New Roman"/>
          <w:spacing w:val="-2"/>
          <w:sz w:val="24"/>
        </w:rPr>
        <w:t>EoI</w:t>
      </w:r>
      <w:proofErr w:type="spellEnd"/>
      <w:r w:rsidRPr="00F37A3F">
        <w:rPr>
          <w:rFonts w:ascii="Times New Roman" w:hAnsi="Times New Roman"/>
          <w:spacing w:val="-2"/>
          <w:sz w:val="24"/>
        </w:rPr>
        <w:t>) değe</w:t>
      </w:r>
      <w:r w:rsidR="00653D17">
        <w:rPr>
          <w:rFonts w:ascii="Times New Roman" w:hAnsi="Times New Roman"/>
          <w:spacing w:val="-2"/>
          <w:sz w:val="24"/>
        </w:rPr>
        <w:t>rlendirmenize sunmak istiyoruz.</w:t>
      </w:r>
    </w:p>
    <w:p w14:paraId="14D61885" w14:textId="77777777" w:rsidR="006C3B2F" w:rsidRDefault="006C3B2F" w:rsidP="006C3B2F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Saygılarımla,</w:t>
      </w:r>
    </w:p>
    <w:p w14:paraId="74775BD0" w14:textId="77777777" w:rsidR="006C3B2F" w:rsidRPr="00AD0CC7" w:rsidRDefault="006C3B2F" w:rsidP="006C3B2F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</w:rPr>
      </w:pPr>
    </w:p>
    <w:p w14:paraId="220A2EEE" w14:textId="77777777" w:rsidR="006C3B2F" w:rsidRPr="00035DB4" w:rsidRDefault="006C3B2F" w:rsidP="006C3B2F">
      <w:pPr>
        <w:suppressAutoHyphens/>
        <w:spacing w:line="360" w:lineRule="auto"/>
        <w:jc w:val="both"/>
        <w:rPr>
          <w:rFonts w:ascii="Times New Roman" w:hAnsi="Times New Roman"/>
          <w:i/>
          <w:spacing w:val="-2"/>
          <w:sz w:val="24"/>
        </w:rPr>
      </w:pPr>
      <w:r w:rsidRPr="00035DB4">
        <w:rPr>
          <w:rFonts w:ascii="Times New Roman" w:hAnsi="Times New Roman"/>
          <w:i/>
          <w:spacing w:val="-2"/>
          <w:sz w:val="24"/>
        </w:rPr>
        <w:t>[İmza:</w:t>
      </w:r>
    </w:p>
    <w:p w14:paraId="7BB71761" w14:textId="77777777" w:rsidR="006C3B2F" w:rsidRPr="00035DB4" w:rsidRDefault="006C3B2F" w:rsidP="006C3B2F">
      <w:pPr>
        <w:suppressAutoHyphens/>
        <w:spacing w:line="360" w:lineRule="auto"/>
        <w:jc w:val="both"/>
        <w:rPr>
          <w:rFonts w:ascii="Times New Roman" w:hAnsi="Times New Roman"/>
          <w:i/>
          <w:spacing w:val="-2"/>
          <w:sz w:val="24"/>
        </w:rPr>
      </w:pPr>
      <w:r w:rsidRPr="00035DB4">
        <w:rPr>
          <w:rFonts w:ascii="Times New Roman" w:hAnsi="Times New Roman"/>
          <w:i/>
          <w:spacing w:val="-2"/>
          <w:sz w:val="24"/>
        </w:rPr>
        <w:t>Adı Soyadı:</w:t>
      </w:r>
    </w:p>
    <w:p w14:paraId="3A08E9E9" w14:textId="77777777" w:rsidR="006C3B2F" w:rsidRPr="00035DB4" w:rsidRDefault="006C3B2F" w:rsidP="006C3B2F">
      <w:pPr>
        <w:suppressAutoHyphens/>
        <w:spacing w:line="360" w:lineRule="auto"/>
        <w:jc w:val="both"/>
        <w:rPr>
          <w:rFonts w:ascii="Times New Roman" w:hAnsi="Times New Roman"/>
          <w:i/>
          <w:spacing w:val="-2"/>
          <w:sz w:val="24"/>
        </w:rPr>
      </w:pPr>
      <w:r w:rsidRPr="00035DB4">
        <w:rPr>
          <w:rFonts w:ascii="Times New Roman" w:hAnsi="Times New Roman"/>
          <w:i/>
          <w:spacing w:val="-2"/>
          <w:sz w:val="24"/>
        </w:rPr>
        <w:t>Başlık:</w:t>
      </w:r>
    </w:p>
    <w:p w14:paraId="03026B49" w14:textId="77777777" w:rsidR="006C3B2F" w:rsidRDefault="006C3B2F" w:rsidP="006C3B2F">
      <w:pPr>
        <w:suppressAutoHyphens/>
        <w:spacing w:line="360" w:lineRule="auto"/>
        <w:jc w:val="both"/>
        <w:rPr>
          <w:rFonts w:ascii="Times New Roman" w:hAnsi="Times New Roman"/>
          <w:i/>
          <w:spacing w:val="-2"/>
          <w:sz w:val="24"/>
        </w:rPr>
      </w:pPr>
      <w:r w:rsidRPr="00035DB4">
        <w:rPr>
          <w:rFonts w:ascii="Times New Roman" w:hAnsi="Times New Roman"/>
          <w:i/>
          <w:spacing w:val="-2"/>
          <w:sz w:val="24"/>
        </w:rPr>
        <w:t>Şirket:]</w:t>
      </w:r>
    </w:p>
    <w:p w14:paraId="0EDA889E" w14:textId="77777777" w:rsidR="006C3B2F" w:rsidRDefault="006C3B2F" w:rsidP="006C3B2F">
      <w:pPr>
        <w:suppressAutoHyphens/>
        <w:spacing w:line="360" w:lineRule="auto"/>
        <w:jc w:val="both"/>
        <w:rPr>
          <w:rFonts w:ascii="Times New Roman" w:hAnsi="Times New Roman"/>
          <w:i/>
          <w:spacing w:val="-2"/>
          <w:sz w:val="24"/>
        </w:rPr>
      </w:pPr>
    </w:p>
    <w:p w14:paraId="70B7D89C" w14:textId="77777777" w:rsidR="006C3B2F" w:rsidRDefault="006C3B2F" w:rsidP="006C3B2F">
      <w:pPr>
        <w:suppressAutoHyphens/>
        <w:spacing w:line="360" w:lineRule="auto"/>
        <w:jc w:val="both"/>
        <w:rPr>
          <w:rFonts w:ascii="Times New Roman" w:hAnsi="Times New Roman"/>
          <w:i/>
          <w:spacing w:val="-2"/>
          <w:sz w:val="24"/>
        </w:rPr>
      </w:pPr>
    </w:p>
    <w:p w14:paraId="57FDC6E4" w14:textId="77156556" w:rsidR="006C3B2F" w:rsidRPr="00AD0CC7" w:rsidRDefault="006C3B2F" w:rsidP="006C3B2F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</w:rPr>
      </w:pPr>
      <w:r w:rsidRPr="00035DB4">
        <w:rPr>
          <w:rFonts w:ascii="Times New Roman" w:hAnsi="Times New Roman"/>
          <w:b/>
          <w:spacing w:val="-2"/>
          <w:sz w:val="24"/>
        </w:rPr>
        <w:t xml:space="preserve">Faaliyet Adı: </w:t>
      </w:r>
      <w:r w:rsidR="00653D17" w:rsidRPr="00653D17">
        <w:rPr>
          <w:rFonts w:ascii="Times New Roman" w:hAnsi="Times New Roman"/>
          <w:spacing w:val="-2"/>
          <w:sz w:val="24"/>
        </w:rPr>
        <w:t>Tahsisat Yükümlülük Sisteminin (TYS) Olu</w:t>
      </w:r>
      <w:r w:rsidR="00653D17" w:rsidRPr="00653D17">
        <w:rPr>
          <w:rFonts w:ascii="Times New Roman" w:hAnsi="Times New Roman" w:hint="eastAsia"/>
          <w:spacing w:val="-2"/>
          <w:sz w:val="24"/>
        </w:rPr>
        <w:t>ş</w:t>
      </w:r>
      <w:r w:rsidR="00653D17" w:rsidRPr="00653D17">
        <w:rPr>
          <w:rFonts w:ascii="Times New Roman" w:hAnsi="Times New Roman"/>
          <w:spacing w:val="-2"/>
          <w:sz w:val="24"/>
        </w:rPr>
        <w:t>turulmas</w:t>
      </w:r>
      <w:r w:rsidR="00653D17" w:rsidRPr="00653D17">
        <w:rPr>
          <w:rFonts w:ascii="Times New Roman" w:hAnsi="Times New Roman" w:hint="eastAsia"/>
          <w:spacing w:val="-2"/>
          <w:sz w:val="24"/>
        </w:rPr>
        <w:t>ı</w:t>
      </w:r>
      <w:r w:rsidR="00653D17" w:rsidRPr="00653D17">
        <w:rPr>
          <w:rFonts w:ascii="Times New Roman" w:hAnsi="Times New Roman"/>
          <w:spacing w:val="-2"/>
          <w:sz w:val="24"/>
        </w:rPr>
        <w:t xml:space="preserve"> ile Sera Gaz</w:t>
      </w:r>
      <w:r w:rsidR="00653D17" w:rsidRPr="00653D17">
        <w:rPr>
          <w:rFonts w:ascii="Times New Roman" w:hAnsi="Times New Roman" w:hint="eastAsia"/>
          <w:spacing w:val="-2"/>
          <w:sz w:val="24"/>
        </w:rPr>
        <w:t>ı</w:t>
      </w:r>
      <w:r w:rsidR="00653D17" w:rsidRPr="00653D17">
        <w:rPr>
          <w:rFonts w:ascii="Times New Roman" w:hAnsi="Times New Roman"/>
          <w:spacing w:val="-2"/>
          <w:sz w:val="24"/>
        </w:rPr>
        <w:t xml:space="preserve"> </w:t>
      </w:r>
      <w:r w:rsidR="00653D17" w:rsidRPr="00653D17">
        <w:rPr>
          <w:rFonts w:ascii="Times New Roman" w:hAnsi="Times New Roman" w:hint="eastAsia"/>
          <w:spacing w:val="-2"/>
          <w:sz w:val="24"/>
        </w:rPr>
        <w:t>İ</w:t>
      </w:r>
      <w:r w:rsidR="00653D17" w:rsidRPr="00653D17">
        <w:rPr>
          <w:rFonts w:ascii="Times New Roman" w:hAnsi="Times New Roman"/>
          <w:spacing w:val="-2"/>
          <w:sz w:val="24"/>
        </w:rPr>
        <w:t>zleme, Raporlama ve Do</w:t>
      </w:r>
      <w:r w:rsidR="00653D17" w:rsidRPr="00653D17">
        <w:rPr>
          <w:rFonts w:ascii="Times New Roman" w:hAnsi="Times New Roman" w:hint="eastAsia"/>
          <w:spacing w:val="-2"/>
          <w:sz w:val="24"/>
        </w:rPr>
        <w:t>ğ</w:t>
      </w:r>
      <w:r w:rsidR="00653D17" w:rsidRPr="00653D17">
        <w:rPr>
          <w:rFonts w:ascii="Times New Roman" w:hAnsi="Times New Roman"/>
          <w:spacing w:val="-2"/>
          <w:sz w:val="24"/>
        </w:rPr>
        <w:t>rulama Sisteminin Geli</w:t>
      </w:r>
      <w:r w:rsidR="00653D17" w:rsidRPr="00653D17">
        <w:rPr>
          <w:rFonts w:ascii="Times New Roman" w:hAnsi="Times New Roman" w:hint="eastAsia"/>
          <w:spacing w:val="-2"/>
          <w:sz w:val="24"/>
        </w:rPr>
        <w:t>ş</w:t>
      </w:r>
      <w:r w:rsidR="00653D17" w:rsidRPr="00653D17">
        <w:rPr>
          <w:rFonts w:ascii="Times New Roman" w:hAnsi="Times New Roman"/>
          <w:spacing w:val="-2"/>
          <w:sz w:val="24"/>
        </w:rPr>
        <w:t>tirilmesi Hizmet Al</w:t>
      </w:r>
      <w:r w:rsidR="00653D17" w:rsidRPr="00653D17">
        <w:rPr>
          <w:rFonts w:ascii="Times New Roman" w:hAnsi="Times New Roman" w:hint="eastAsia"/>
          <w:spacing w:val="-2"/>
          <w:sz w:val="24"/>
        </w:rPr>
        <w:t>ı</w:t>
      </w:r>
      <w:r w:rsidR="00653D17" w:rsidRPr="00653D17">
        <w:rPr>
          <w:rFonts w:ascii="Times New Roman" w:hAnsi="Times New Roman"/>
          <w:spacing w:val="-2"/>
          <w:sz w:val="24"/>
        </w:rPr>
        <w:t>m</w:t>
      </w:r>
      <w:r w:rsidR="00653D17" w:rsidRPr="00653D17">
        <w:rPr>
          <w:rFonts w:ascii="Times New Roman" w:hAnsi="Times New Roman" w:hint="eastAsia"/>
          <w:spacing w:val="-2"/>
          <w:sz w:val="24"/>
        </w:rPr>
        <w:t>ı</w:t>
      </w:r>
      <w:r w:rsidR="00653D17" w:rsidRPr="00653D17">
        <w:rPr>
          <w:rFonts w:ascii="Times New Roman" w:hAnsi="Times New Roman"/>
          <w:spacing w:val="-2"/>
          <w:sz w:val="24"/>
        </w:rPr>
        <w:t xml:space="preserve"> </w:t>
      </w:r>
      <w:r w:rsidR="00653D17" w:rsidRPr="00653D17">
        <w:rPr>
          <w:rFonts w:ascii="Times New Roman" w:hAnsi="Times New Roman" w:hint="eastAsia"/>
          <w:spacing w:val="-2"/>
          <w:sz w:val="24"/>
        </w:rPr>
        <w:t>İş</w:t>
      </w:r>
      <w:r w:rsidR="00653D17" w:rsidRPr="00653D17">
        <w:rPr>
          <w:rFonts w:ascii="Times New Roman" w:hAnsi="Times New Roman"/>
          <w:spacing w:val="-2"/>
          <w:sz w:val="24"/>
        </w:rPr>
        <w:t>i</w:t>
      </w:r>
    </w:p>
    <w:p w14:paraId="3DC3FA29" w14:textId="71990A94" w:rsidR="006C3B2F" w:rsidRPr="00AD0CC7" w:rsidRDefault="006C3B2F" w:rsidP="006C3B2F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</w:rPr>
      </w:pPr>
      <w:r w:rsidRPr="00035DB4">
        <w:rPr>
          <w:rFonts w:ascii="Times New Roman" w:hAnsi="Times New Roman"/>
          <w:b/>
          <w:spacing w:val="-2"/>
          <w:sz w:val="24"/>
        </w:rPr>
        <w:t xml:space="preserve">Referans Numarası: </w:t>
      </w:r>
      <w:r w:rsidR="00653D17" w:rsidRPr="00653D17">
        <w:rPr>
          <w:rFonts w:ascii="Times New Roman" w:hAnsi="Times New Roman"/>
          <w:b/>
          <w:spacing w:val="-2"/>
          <w:sz w:val="24"/>
        </w:rPr>
        <w:t>TR/PMI/DOCC/CS/CQS/05</w:t>
      </w:r>
    </w:p>
    <w:p w14:paraId="2260CEDD" w14:textId="77777777" w:rsidR="006C3B2F" w:rsidRPr="00AD0CC7" w:rsidRDefault="006C3B2F" w:rsidP="006C3B2F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Ek: </w:t>
      </w:r>
      <w:r w:rsidRPr="00AD0CC7">
        <w:rPr>
          <w:rFonts w:ascii="Times New Roman" w:hAnsi="Times New Roman"/>
          <w:spacing w:val="-2"/>
          <w:sz w:val="24"/>
        </w:rPr>
        <w:t xml:space="preserve">İlgi Beyanı </w:t>
      </w:r>
      <w:r w:rsidRPr="00824AD2">
        <w:rPr>
          <w:rFonts w:ascii="Times New Roman" w:hAnsi="Times New Roman"/>
          <w:i/>
          <w:spacing w:val="-2"/>
          <w:sz w:val="24"/>
        </w:rPr>
        <w:t>(Kapalı Zarfta)</w:t>
      </w:r>
    </w:p>
    <w:p w14:paraId="02774C06" w14:textId="35AC3FFF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2C1FEDDC" w14:textId="5FF4E1B1" w:rsidR="006C3B2F" w:rsidRDefault="006C3B2F">
      <w:pPr>
        <w:rPr>
          <w:rFonts w:ascii="Times New Roman" w:hAnsi="Times New Roman"/>
          <w:spacing w:val="-2"/>
          <w:szCs w:val="22"/>
        </w:rPr>
      </w:pPr>
    </w:p>
    <w:p w14:paraId="50833C29" w14:textId="77777777" w:rsidR="006C3B2F" w:rsidRDefault="006C3B2F">
      <w:pPr>
        <w:rPr>
          <w:rFonts w:ascii="Times New Roman" w:hAnsi="Times New Roman"/>
          <w:spacing w:val="-2"/>
          <w:szCs w:val="22"/>
        </w:rPr>
      </w:pPr>
    </w:p>
    <w:sectPr w:rsidR="006C3B2F" w:rsidSect="008A4AA7">
      <w:head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1BD68" w14:textId="77777777" w:rsidR="0003460D" w:rsidRDefault="0003460D">
      <w:r>
        <w:separator/>
      </w:r>
    </w:p>
  </w:endnote>
  <w:endnote w:type="continuationSeparator" w:id="0">
    <w:p w14:paraId="31AFCF78" w14:textId="77777777" w:rsidR="0003460D" w:rsidRDefault="0003460D">
      <w:r>
        <w:rPr>
          <w:sz w:val="24"/>
        </w:rPr>
        <w:t xml:space="preserve"> </w:t>
      </w:r>
    </w:p>
  </w:endnote>
  <w:endnote w:type="continuationNotice" w:id="1">
    <w:p w14:paraId="4544C49B" w14:textId="77777777" w:rsidR="0003460D" w:rsidRDefault="0003460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C59F3" w14:textId="77777777" w:rsidR="0003460D" w:rsidRDefault="0003460D">
      <w:r>
        <w:rPr>
          <w:sz w:val="24"/>
        </w:rPr>
        <w:separator/>
      </w:r>
    </w:p>
  </w:footnote>
  <w:footnote w:type="continuationSeparator" w:id="0">
    <w:p w14:paraId="486C174A" w14:textId="77777777" w:rsidR="0003460D" w:rsidRDefault="0003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0315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ABA"/>
    <w:multiLevelType w:val="hybridMultilevel"/>
    <w:tmpl w:val="3A0C5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2328"/>
    <w:multiLevelType w:val="hybridMultilevel"/>
    <w:tmpl w:val="21FE76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0658"/>
    <w:multiLevelType w:val="hybridMultilevel"/>
    <w:tmpl w:val="5840F2AC"/>
    <w:lvl w:ilvl="0" w:tplc="6C705E9A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E4C57"/>
    <w:multiLevelType w:val="singleLevel"/>
    <w:tmpl w:val="041F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0613422"/>
    <w:multiLevelType w:val="hybridMultilevel"/>
    <w:tmpl w:val="8BC8EF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5419"/>
    <w:multiLevelType w:val="hybridMultilevel"/>
    <w:tmpl w:val="FF920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F4F6D"/>
    <w:multiLevelType w:val="hybridMultilevel"/>
    <w:tmpl w:val="B45CB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269B"/>
    <w:multiLevelType w:val="hybridMultilevel"/>
    <w:tmpl w:val="BFDAA408"/>
    <w:lvl w:ilvl="0" w:tplc="9BEC3C3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6AC7740"/>
    <w:multiLevelType w:val="hybridMultilevel"/>
    <w:tmpl w:val="3BF8F9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6BA1"/>
    <w:rsid w:val="00027A3B"/>
    <w:rsid w:val="0003460D"/>
    <w:rsid w:val="000447BE"/>
    <w:rsid w:val="00044D69"/>
    <w:rsid w:val="000711B0"/>
    <w:rsid w:val="0007139E"/>
    <w:rsid w:val="000934C3"/>
    <w:rsid w:val="00095418"/>
    <w:rsid w:val="000A2552"/>
    <w:rsid w:val="000A364A"/>
    <w:rsid w:val="000A4184"/>
    <w:rsid w:val="000B5993"/>
    <w:rsid w:val="000B609F"/>
    <w:rsid w:val="000C0EC0"/>
    <w:rsid w:val="000C4041"/>
    <w:rsid w:val="000D5E7F"/>
    <w:rsid w:val="00114ECD"/>
    <w:rsid w:val="00137802"/>
    <w:rsid w:val="00146D68"/>
    <w:rsid w:val="00171F49"/>
    <w:rsid w:val="001932E7"/>
    <w:rsid w:val="00196614"/>
    <w:rsid w:val="00196A82"/>
    <w:rsid w:val="001B0D84"/>
    <w:rsid w:val="001C4752"/>
    <w:rsid w:val="001D70EB"/>
    <w:rsid w:val="001E28CF"/>
    <w:rsid w:val="002266F6"/>
    <w:rsid w:val="00237200"/>
    <w:rsid w:val="00266B20"/>
    <w:rsid w:val="002676E0"/>
    <w:rsid w:val="00267F55"/>
    <w:rsid w:val="002727A9"/>
    <w:rsid w:val="00276596"/>
    <w:rsid w:val="00297450"/>
    <w:rsid w:val="002A4594"/>
    <w:rsid w:val="002C0770"/>
    <w:rsid w:val="002C4377"/>
    <w:rsid w:val="00304DEE"/>
    <w:rsid w:val="00357959"/>
    <w:rsid w:val="00372355"/>
    <w:rsid w:val="00382574"/>
    <w:rsid w:val="00394CE1"/>
    <w:rsid w:val="003A5CE6"/>
    <w:rsid w:val="003B0ADD"/>
    <w:rsid w:val="003E7D08"/>
    <w:rsid w:val="003E7D35"/>
    <w:rsid w:val="004011E2"/>
    <w:rsid w:val="004019F6"/>
    <w:rsid w:val="00407DD3"/>
    <w:rsid w:val="00415D44"/>
    <w:rsid w:val="004274C4"/>
    <w:rsid w:val="00432A1F"/>
    <w:rsid w:val="00434533"/>
    <w:rsid w:val="00436995"/>
    <w:rsid w:val="00447B7B"/>
    <w:rsid w:val="004915F1"/>
    <w:rsid w:val="004A5E02"/>
    <w:rsid w:val="004C3F92"/>
    <w:rsid w:val="004D035F"/>
    <w:rsid w:val="004D0FA6"/>
    <w:rsid w:val="004D7E85"/>
    <w:rsid w:val="004E721D"/>
    <w:rsid w:val="0050656F"/>
    <w:rsid w:val="00553D16"/>
    <w:rsid w:val="00561114"/>
    <w:rsid w:val="00574D78"/>
    <w:rsid w:val="0058133F"/>
    <w:rsid w:val="00593053"/>
    <w:rsid w:val="005A0276"/>
    <w:rsid w:val="005A1DE3"/>
    <w:rsid w:val="005A5015"/>
    <w:rsid w:val="005E2344"/>
    <w:rsid w:val="005E6A85"/>
    <w:rsid w:val="005F44CD"/>
    <w:rsid w:val="00601F3E"/>
    <w:rsid w:val="0061651B"/>
    <w:rsid w:val="00653D17"/>
    <w:rsid w:val="00661457"/>
    <w:rsid w:val="00667DF0"/>
    <w:rsid w:val="0067549E"/>
    <w:rsid w:val="00684E8F"/>
    <w:rsid w:val="006879FA"/>
    <w:rsid w:val="006954B0"/>
    <w:rsid w:val="006C3B2F"/>
    <w:rsid w:val="006D2F19"/>
    <w:rsid w:val="006D6898"/>
    <w:rsid w:val="006F3706"/>
    <w:rsid w:val="007326EA"/>
    <w:rsid w:val="00770078"/>
    <w:rsid w:val="00785CA1"/>
    <w:rsid w:val="007B02E2"/>
    <w:rsid w:val="007B1CD1"/>
    <w:rsid w:val="007B76BD"/>
    <w:rsid w:val="007C7EF3"/>
    <w:rsid w:val="007D59F6"/>
    <w:rsid w:val="007E5B84"/>
    <w:rsid w:val="008174CB"/>
    <w:rsid w:val="00825B5C"/>
    <w:rsid w:val="0083275E"/>
    <w:rsid w:val="0086602D"/>
    <w:rsid w:val="00883C10"/>
    <w:rsid w:val="008929AC"/>
    <w:rsid w:val="008A4AA7"/>
    <w:rsid w:val="008A5676"/>
    <w:rsid w:val="008B1A17"/>
    <w:rsid w:val="008B758B"/>
    <w:rsid w:val="008D38F1"/>
    <w:rsid w:val="008E1ABB"/>
    <w:rsid w:val="008F2097"/>
    <w:rsid w:val="00912659"/>
    <w:rsid w:val="00916E24"/>
    <w:rsid w:val="0092546E"/>
    <w:rsid w:val="00930D65"/>
    <w:rsid w:val="00945686"/>
    <w:rsid w:val="0094597C"/>
    <w:rsid w:val="00946836"/>
    <w:rsid w:val="009830E4"/>
    <w:rsid w:val="009A68A1"/>
    <w:rsid w:val="009C3C43"/>
    <w:rsid w:val="009C410D"/>
    <w:rsid w:val="009C747E"/>
    <w:rsid w:val="00A05A45"/>
    <w:rsid w:val="00A56B3D"/>
    <w:rsid w:val="00A90DFA"/>
    <w:rsid w:val="00AB71C1"/>
    <w:rsid w:val="00B20153"/>
    <w:rsid w:val="00B21291"/>
    <w:rsid w:val="00B35A74"/>
    <w:rsid w:val="00B3630A"/>
    <w:rsid w:val="00B44355"/>
    <w:rsid w:val="00B52C94"/>
    <w:rsid w:val="00BA4299"/>
    <w:rsid w:val="00BC1BB9"/>
    <w:rsid w:val="00BD14B2"/>
    <w:rsid w:val="00BD6CBC"/>
    <w:rsid w:val="00BD6D68"/>
    <w:rsid w:val="00BE6BF9"/>
    <w:rsid w:val="00BF630F"/>
    <w:rsid w:val="00C24DF1"/>
    <w:rsid w:val="00C55D76"/>
    <w:rsid w:val="00C70D43"/>
    <w:rsid w:val="00C82D71"/>
    <w:rsid w:val="00C91AC2"/>
    <w:rsid w:val="00C93A78"/>
    <w:rsid w:val="00C94630"/>
    <w:rsid w:val="00CB4CD9"/>
    <w:rsid w:val="00CC1310"/>
    <w:rsid w:val="00CD158A"/>
    <w:rsid w:val="00CF5A2A"/>
    <w:rsid w:val="00D12616"/>
    <w:rsid w:val="00D24F28"/>
    <w:rsid w:val="00D33B93"/>
    <w:rsid w:val="00D35A53"/>
    <w:rsid w:val="00D51573"/>
    <w:rsid w:val="00D629C0"/>
    <w:rsid w:val="00D66483"/>
    <w:rsid w:val="00D712B5"/>
    <w:rsid w:val="00D8414F"/>
    <w:rsid w:val="00D87C95"/>
    <w:rsid w:val="00DA15DD"/>
    <w:rsid w:val="00DB6155"/>
    <w:rsid w:val="00DC2E7B"/>
    <w:rsid w:val="00DD1EEA"/>
    <w:rsid w:val="00DD5F08"/>
    <w:rsid w:val="00DD7362"/>
    <w:rsid w:val="00DF4F57"/>
    <w:rsid w:val="00E07E32"/>
    <w:rsid w:val="00E1634D"/>
    <w:rsid w:val="00E25965"/>
    <w:rsid w:val="00E44861"/>
    <w:rsid w:val="00E66E9F"/>
    <w:rsid w:val="00E905BB"/>
    <w:rsid w:val="00EA57EE"/>
    <w:rsid w:val="00EB0DEE"/>
    <w:rsid w:val="00EB1F5E"/>
    <w:rsid w:val="00EB5460"/>
    <w:rsid w:val="00EC50B8"/>
    <w:rsid w:val="00EF68B7"/>
    <w:rsid w:val="00EF7219"/>
    <w:rsid w:val="00F01BAF"/>
    <w:rsid w:val="00F13716"/>
    <w:rsid w:val="00F1725E"/>
    <w:rsid w:val="00F17486"/>
    <w:rsid w:val="00F53A93"/>
    <w:rsid w:val="00F63325"/>
    <w:rsid w:val="00F67564"/>
    <w:rsid w:val="00FA0D6D"/>
    <w:rsid w:val="00FB614D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08868"/>
  <w15:docId w15:val="{27C52D05-BB5A-4A77-8314-03A73FE1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Balk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Balk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Balk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Balk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Balk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Balk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Balk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Balk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Balk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efaultParagraphFo">
    <w:name w:val="Default Paragraph Fo"/>
    <w:basedOn w:val="VarsaylanParagrafYazTipi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ltBilgi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DipnotBavurusu">
    <w:name w:val="footnote reference"/>
    <w:basedOn w:val="VarsaylanParagrafYazTipi"/>
    <w:semiHidden/>
    <w:rsid w:val="008A4AA7"/>
    <w:rPr>
      <w:rFonts w:ascii="CG Times" w:hAnsi="CG Times"/>
      <w:noProof w:val="0"/>
      <w:sz w:val="22"/>
      <w:vertAlign w:val="superscript"/>
      <w:lang w:val="tr"/>
    </w:rPr>
  </w:style>
  <w:style w:type="paragraph" w:styleId="DipnotMetni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stBilgi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Girinti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SonnotMetni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SonnotBavurusu">
    <w:name w:val="endnote reference"/>
    <w:basedOn w:val="VarsaylanParagrafYazTipi"/>
    <w:semiHidden/>
    <w:rsid w:val="008A4AA7"/>
    <w:rPr>
      <w:rFonts w:ascii="CG Times" w:hAnsi="CG Times"/>
      <w:noProof w:val="0"/>
      <w:sz w:val="22"/>
      <w:vertAlign w:val="superscript"/>
      <w:lang w:val="tr"/>
    </w:rPr>
  </w:style>
  <w:style w:type="paragraph" w:styleId="T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Dizin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Dizin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KaynakaBal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ResimYazs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GvdeMetni">
    <w:name w:val="Body Text"/>
    <w:basedOn w:val="Normal"/>
    <w:link w:val="GvdeMetniChar"/>
    <w:semiHidden/>
    <w:rsid w:val="008A4AA7"/>
    <w:pPr>
      <w:suppressAutoHyphens/>
    </w:pPr>
    <w:rPr>
      <w:spacing w:val="-2"/>
      <w:sz w:val="24"/>
    </w:rPr>
  </w:style>
  <w:style w:type="character" w:styleId="Kpr">
    <w:name w:val="Hyperlink"/>
    <w:basedOn w:val="VarsaylanParagrafYazTipi"/>
    <w:semiHidden/>
    <w:rsid w:val="008A4AA7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07E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7E32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7E32"/>
    <w:rPr>
      <w:rFonts w:ascii="CG Times" w:hAnsi="CG Time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7E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7E32"/>
    <w:rPr>
      <w:rFonts w:ascii="CG Times" w:hAnsi="CG Times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DA15DD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04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Akapit z listą BS,Bullets,Citation List,Ha,List Paragraph (numbered (a)),List Paragraph1,List_Paragraph,Liste 1,Main numbered paragraph,Multilevel para_II,NUMBERED PARAGRAPH,Numbered List Paragraph,NumberedParas,References,본문(내용),Graphic"/>
    <w:basedOn w:val="Normal"/>
    <w:link w:val="ListeParagrafChar"/>
    <w:uiPriority w:val="34"/>
    <w:qFormat/>
    <w:rsid w:val="003E7D08"/>
    <w:pPr>
      <w:ind w:left="720"/>
      <w:contextualSpacing/>
    </w:pPr>
  </w:style>
  <w:style w:type="paragraph" w:styleId="Dzeltme">
    <w:name w:val="Revision"/>
    <w:hidden/>
    <w:uiPriority w:val="99"/>
    <w:semiHidden/>
    <w:rsid w:val="007B02E2"/>
    <w:rPr>
      <w:rFonts w:ascii="CG Times" w:hAnsi="CG Times"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8E1ABB"/>
    <w:rPr>
      <w:rFonts w:ascii="CG Times" w:hAnsi="CG Times"/>
      <w:spacing w:val="-2"/>
      <w:sz w:val="24"/>
    </w:rPr>
  </w:style>
  <w:style w:type="character" w:customStyle="1" w:styleId="ListeParagrafChar">
    <w:name w:val="Liste Paragraf Char"/>
    <w:aliases w:val="Akapit z listą BS Char,Bullets Char,Citation List Char,Ha Char,List Paragraph (numbered (a)) Char,List Paragraph1 Char,List_Paragraph Char,Liste 1 Char,Main numbered paragraph Char,Multilevel para_II Char,NUMBERED PARAGRAPH Char"/>
    <w:basedOn w:val="VarsaylanParagrafYazTipi"/>
    <w:link w:val="ListeParagraf"/>
    <w:uiPriority w:val="1"/>
    <w:qFormat/>
    <w:locked/>
    <w:rsid w:val="00F13716"/>
    <w:rPr>
      <w:rFonts w:ascii="CG Times" w:hAnsi="CG Times"/>
      <w:sz w:val="22"/>
    </w:rPr>
  </w:style>
  <w:style w:type="paragraph" w:customStyle="1" w:styleId="Default">
    <w:name w:val="Default"/>
    <w:rsid w:val="000A25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klim.gov.tr/pmi-proj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6" ma:contentTypeDescription="Create a new document." ma:contentTypeScope="" ma:versionID="0bc21ed0b2020c3afaff3066be92a17d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7fef68e287cdc89b47e0ea84d70e7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DB40-955C-4E48-9F45-0FD9E1F98B25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e02667f-0271-471b-bd6e-11a2e16def1d"/>
    <ds:schemaRef ds:uri="644a89e5-6bf3-45be-973d-31dedccce5a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5A5E85-2353-4689-9F0B-7CEB0ACD6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53BE8-2C80-412C-9E0C-EA933CE1A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9C6E9-0B08-4207-B550-57EBA9F5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675</Words>
  <Characters>5186</Characters>
  <Application>Microsoft Office Word</Application>
  <DocSecurity>0</DocSecurity>
  <Lines>43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5850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Can ÇALIŞ</cp:lastModifiedBy>
  <cp:revision>9</cp:revision>
  <cp:lastPrinted>2017-08-01T14:35:00Z</cp:lastPrinted>
  <dcterms:created xsi:type="dcterms:W3CDTF">2025-07-14T07:16:00Z</dcterms:created>
  <dcterms:modified xsi:type="dcterms:W3CDTF">2025-07-24T07:07:00Z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